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71C2" w14:textId="32B67B68" w:rsidR="00D0584E" w:rsidRPr="00CE671D" w:rsidRDefault="00A31A0B" w:rsidP="00D0584E">
      <w:pPr>
        <w:pStyle w:val="Heading1"/>
        <w:rPr>
          <w:sz w:val="32"/>
          <w:szCs w:val="32"/>
          <w:lang w:val="en-US"/>
        </w:rPr>
      </w:pPr>
      <w:r w:rsidRPr="00CE671D">
        <w:rPr>
          <w:noProof/>
          <w:sz w:val="32"/>
          <w:szCs w:val="32"/>
          <w:lang w:val="en-US"/>
        </w:rPr>
        <mc:AlternateContent>
          <mc:Choice Requires="wps">
            <w:drawing>
              <wp:anchor distT="0" distB="0" distL="114300" distR="114300" simplePos="0" relativeHeight="251659264" behindDoc="0" locked="0" layoutInCell="1" allowOverlap="1" wp14:anchorId="69A08488" wp14:editId="4707C6AE">
                <wp:simplePos x="0" y="0"/>
                <wp:positionH relativeFrom="column">
                  <wp:posOffset>4550410</wp:posOffset>
                </wp:positionH>
                <wp:positionV relativeFrom="paragraph">
                  <wp:posOffset>-977265</wp:posOffset>
                </wp:positionV>
                <wp:extent cx="914400" cy="469900"/>
                <wp:effectExtent l="0" t="0" r="5080" b="6350"/>
                <wp:wrapNone/>
                <wp:docPr id="1" name="Text Box 1"/>
                <wp:cNvGraphicFramePr/>
                <a:graphic xmlns:a="http://schemas.openxmlformats.org/drawingml/2006/main">
                  <a:graphicData uri="http://schemas.microsoft.com/office/word/2010/wordprocessingShape">
                    <wps:wsp>
                      <wps:cNvSpPr txBox="1"/>
                      <wps:spPr>
                        <a:xfrm>
                          <a:off x="0" y="0"/>
                          <a:ext cx="914400" cy="469900"/>
                        </a:xfrm>
                        <a:prstGeom prst="rect">
                          <a:avLst/>
                        </a:prstGeom>
                        <a:solidFill>
                          <a:schemeClr val="lt1"/>
                        </a:solidFill>
                        <a:ln w="6350">
                          <a:noFill/>
                        </a:ln>
                      </wps:spPr>
                      <wps:txbx>
                        <w:txbxContent>
                          <w:p w14:paraId="7152775E" w14:textId="1A777A4A" w:rsidR="00A31A0B" w:rsidRPr="00A31A0B" w:rsidRDefault="00A31A0B" w:rsidP="00A31A0B">
                            <w:pPr>
                              <w:jc w:val="center"/>
                              <w:rPr>
                                <w:b/>
                                <w:bCs/>
                              </w:rPr>
                            </w:pPr>
                            <w:r w:rsidRPr="00A31A0B">
                              <w:rPr>
                                <w:b/>
                                <w:bCs/>
                              </w:rPr>
                              <w:t>SALASSA PIDETTÄVÄ</w:t>
                            </w:r>
                          </w:p>
                          <w:p w14:paraId="749B3B60" w14:textId="0998A1C6" w:rsidR="00A31A0B" w:rsidRDefault="00A31A0B" w:rsidP="00A31A0B">
                            <w:pPr>
                              <w:jc w:val="center"/>
                            </w:pPr>
                            <w:r>
                              <w:t>(Julk</w:t>
                            </w:r>
                            <w:r w:rsidR="00924089">
                              <w:t xml:space="preserve">isuuslaki </w:t>
                            </w:r>
                            <w:r>
                              <w:t>24§</w:t>
                            </w:r>
                            <w:r w:rsidR="001B325A">
                              <w:t xml:space="preserve"> 1 </w:t>
                            </w:r>
                            <w:proofErr w:type="spellStart"/>
                            <w:r w:rsidR="001B325A">
                              <w:t>mom</w:t>
                            </w:r>
                            <w:proofErr w:type="spellEnd"/>
                            <w:r w:rsidR="001B325A">
                              <w:t xml:space="preserve"> kohta 25</w:t>
                            </w:r>
                            <w:r w:rsidR="000F3F15">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A08488" id="_x0000_t202" coordsize="21600,21600" o:spt="202" path="m,l,21600r21600,l21600,xe">
                <v:stroke joinstyle="miter"/>
                <v:path gradientshapeok="t" o:connecttype="rect"/>
              </v:shapetype>
              <v:shape id="Text Box 1" o:spid="_x0000_s1026" type="#_x0000_t202" style="position:absolute;margin-left:358.3pt;margin-top:-76.95pt;width:1in;height:37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" fillcolor="white [3201]" stroked="f" strokeweight=".5pt">
                <v:textbox>
                  <w:txbxContent>
                    <w:p w14:paraId="7152775E" w14:textId="1A777A4A" w:rsidR="00A31A0B" w:rsidRPr="00A31A0B" w:rsidRDefault="00A31A0B" w:rsidP="00A31A0B">
                      <w:pPr>
                        <w:jc w:val="center"/>
                        <w:rPr>
                          <w:b/>
                          <w:bCs/>
                        </w:rPr>
                      </w:pPr>
                      <w:r w:rsidRPr="00A31A0B">
                        <w:rPr>
                          <w:b/>
                          <w:bCs/>
                        </w:rPr>
                        <w:t>SALASSA PIDETTÄVÄ</w:t>
                      </w:r>
                    </w:p>
                    <w:p w14:paraId="749B3B60" w14:textId="0998A1C6" w:rsidR="00A31A0B" w:rsidRDefault="00A31A0B" w:rsidP="00A31A0B">
                      <w:pPr>
                        <w:jc w:val="center"/>
                      </w:pPr>
                      <w:r>
                        <w:t>(Julk</w:t>
                      </w:r>
                      <w:r w:rsidR="00924089">
                        <w:t xml:space="preserve">isuuslaki </w:t>
                      </w:r>
                      <w:r>
                        <w:t>24§</w:t>
                      </w:r>
                      <w:r w:rsidR="001B325A">
                        <w:t xml:space="preserve"> 1 mom kohta 25</w:t>
                      </w:r>
                      <w:r w:rsidR="000F3F15">
                        <w:t>)</w:t>
                      </w:r>
                    </w:p>
                  </w:txbxContent>
                </v:textbox>
              </v:shape>
            </w:pict>
          </mc:Fallback>
        </mc:AlternateContent>
      </w:r>
      <w:r w:rsidR="00BE36DF" w:rsidRPr="00CE671D">
        <w:rPr>
          <w:sz w:val="32"/>
          <w:szCs w:val="32"/>
          <w:lang w:val="en-US"/>
        </w:rPr>
        <w:t>YKSILÖLLISTEN OPINTOJÄRJESTELYIDEN HAKEMUS</w:t>
      </w:r>
    </w:p>
    <w:p w14:paraId="6AE01496" w14:textId="77777777" w:rsidR="00D0584E" w:rsidRPr="006C4DD4" w:rsidRDefault="00D0584E" w:rsidP="00D0584E">
      <w:pPr>
        <w:rPr>
          <w:lang w:val="en-US"/>
        </w:rPr>
      </w:pPr>
    </w:p>
    <w:tbl>
      <w:tblPr>
        <w:tblStyle w:val="TableGrid"/>
        <w:tblW w:w="0" w:type="auto"/>
        <w:tblLook w:val="04A0" w:firstRow="1" w:lastRow="0" w:firstColumn="1" w:lastColumn="0" w:noHBand="0" w:noVBand="1"/>
      </w:tblPr>
      <w:tblGrid>
        <w:gridCol w:w="9486"/>
      </w:tblGrid>
      <w:tr w:rsidR="00BE36DF" w:rsidRPr="00F672BE" w14:paraId="2697BDAB" w14:textId="77777777" w:rsidTr="00BE36DF">
        <w:tc>
          <w:tcPr>
            <w:tcW w:w="9486" w:type="dxa"/>
          </w:tcPr>
          <w:p w14:paraId="75436629" w14:textId="77777777" w:rsidR="00D44FCA" w:rsidRDefault="00BE36DF" w:rsidP="00D0584E">
            <w:pPr>
              <w:pStyle w:val="Ingressi"/>
              <w:rPr>
                <w:sz w:val="24"/>
                <w:szCs w:val="24"/>
                <w:lang w:val="en-US"/>
              </w:rPr>
            </w:pPr>
            <w:proofErr w:type="spellStart"/>
            <w:r w:rsidRPr="00CE671D">
              <w:rPr>
                <w:sz w:val="24"/>
                <w:szCs w:val="24"/>
                <w:lang w:val="en-US"/>
              </w:rPr>
              <w:t>Suku</w:t>
            </w:r>
            <w:proofErr w:type="spellEnd"/>
            <w:r w:rsidRPr="00CE671D">
              <w:rPr>
                <w:sz w:val="24"/>
                <w:szCs w:val="24"/>
                <w:lang w:val="en-US"/>
              </w:rPr>
              <w:t xml:space="preserve">- ja </w:t>
            </w:r>
            <w:proofErr w:type="spellStart"/>
            <w:r w:rsidRPr="00CE671D">
              <w:rPr>
                <w:sz w:val="24"/>
                <w:szCs w:val="24"/>
                <w:lang w:val="en-US"/>
              </w:rPr>
              <w:t>etunimet</w:t>
            </w:r>
            <w:proofErr w:type="spellEnd"/>
            <w:r w:rsidRPr="00CE671D">
              <w:rPr>
                <w:sz w:val="24"/>
                <w:szCs w:val="24"/>
                <w:lang w:val="en-US"/>
              </w:rPr>
              <w:t>:</w:t>
            </w:r>
          </w:p>
          <w:p w14:paraId="5C904AF0" w14:textId="7E469808" w:rsidR="00BE36DF" w:rsidRPr="00CE671D" w:rsidRDefault="00000000" w:rsidP="00D0584E">
            <w:pPr>
              <w:pStyle w:val="Ingressi"/>
              <w:rPr>
                <w:sz w:val="24"/>
                <w:szCs w:val="24"/>
                <w:lang w:val="en-US"/>
              </w:rPr>
            </w:pPr>
            <w:sdt>
              <w:sdtPr>
                <w:rPr>
                  <w:sz w:val="24"/>
                  <w:szCs w:val="24"/>
                  <w:lang w:val="en-US"/>
                </w:rPr>
                <w:id w:val="-486168686"/>
                <w:placeholder>
                  <w:docPart w:val="DefaultPlaceholder_-1854013440"/>
                </w:placeholder>
                <w:showingPlcHdr/>
              </w:sdtPr>
              <w:sdtContent>
                <w:r w:rsidR="00BE36DF" w:rsidRPr="00CE671D">
                  <w:rPr>
                    <w:rStyle w:val="PlaceholderText"/>
                    <w:b w:val="0"/>
                    <w:bCs/>
                    <w:sz w:val="24"/>
                    <w:szCs w:val="24"/>
                    <w:lang w:val="en-US"/>
                  </w:rPr>
                  <w:t>Click or tap here to enter text.</w:t>
                </w:r>
              </w:sdtContent>
            </w:sdt>
          </w:p>
        </w:tc>
      </w:tr>
      <w:tr w:rsidR="00BE36DF" w:rsidRPr="00F672BE" w14:paraId="026404D9" w14:textId="77777777" w:rsidTr="00BE36DF">
        <w:tc>
          <w:tcPr>
            <w:tcW w:w="9486" w:type="dxa"/>
          </w:tcPr>
          <w:p w14:paraId="3596E505" w14:textId="77777777" w:rsidR="00D44FCA" w:rsidRDefault="00BE36DF" w:rsidP="00D0584E">
            <w:pPr>
              <w:pStyle w:val="Ingressi"/>
              <w:rPr>
                <w:sz w:val="24"/>
                <w:szCs w:val="24"/>
                <w:lang w:val="en-US"/>
              </w:rPr>
            </w:pPr>
            <w:proofErr w:type="spellStart"/>
            <w:r w:rsidRPr="00CE671D">
              <w:rPr>
                <w:sz w:val="24"/>
                <w:szCs w:val="24"/>
                <w:lang w:val="en-US"/>
              </w:rPr>
              <w:t>Opiskelijanumero</w:t>
            </w:r>
            <w:proofErr w:type="spellEnd"/>
            <w:r w:rsidRPr="00CE671D">
              <w:rPr>
                <w:sz w:val="24"/>
                <w:szCs w:val="24"/>
                <w:lang w:val="en-US"/>
              </w:rPr>
              <w:t>:</w:t>
            </w:r>
          </w:p>
          <w:p w14:paraId="265412DA" w14:textId="4557479C" w:rsidR="00BE36DF" w:rsidRPr="00CE671D" w:rsidRDefault="00000000" w:rsidP="00D0584E">
            <w:pPr>
              <w:pStyle w:val="Ingressi"/>
              <w:rPr>
                <w:sz w:val="24"/>
                <w:szCs w:val="24"/>
                <w:lang w:val="en-US"/>
              </w:rPr>
            </w:pPr>
            <w:sdt>
              <w:sdtPr>
                <w:rPr>
                  <w:sz w:val="24"/>
                  <w:szCs w:val="24"/>
                  <w:lang w:val="en-US"/>
                </w:rPr>
                <w:id w:val="1710913393"/>
                <w:placeholder>
                  <w:docPart w:val="DefaultPlaceholder_-1854013440"/>
                </w:placeholder>
                <w:showingPlcHdr/>
              </w:sdtPr>
              <w:sdtContent>
                <w:r w:rsidR="00BE36DF" w:rsidRPr="00CE671D">
                  <w:rPr>
                    <w:rStyle w:val="PlaceholderText"/>
                    <w:b w:val="0"/>
                    <w:bCs/>
                    <w:sz w:val="24"/>
                    <w:szCs w:val="24"/>
                    <w:lang w:val="en-US"/>
                  </w:rPr>
                  <w:t>Click or tap here to enter text.</w:t>
                </w:r>
              </w:sdtContent>
            </w:sdt>
          </w:p>
        </w:tc>
      </w:tr>
      <w:tr w:rsidR="00BE36DF" w:rsidRPr="00CE671D" w14:paraId="64CCBECF" w14:textId="77777777" w:rsidTr="00BE36DF">
        <w:tc>
          <w:tcPr>
            <w:tcW w:w="9486" w:type="dxa"/>
          </w:tcPr>
          <w:p w14:paraId="320A3FBC" w14:textId="004C8BA9" w:rsidR="00D44FCA" w:rsidRPr="00C90341" w:rsidRDefault="00C90341" w:rsidP="00D0584E">
            <w:pPr>
              <w:pStyle w:val="Ingressi"/>
              <w:rPr>
                <w:sz w:val="24"/>
                <w:szCs w:val="24"/>
              </w:rPr>
            </w:pPr>
            <w:r w:rsidRPr="00C90341">
              <w:rPr>
                <w:sz w:val="24"/>
                <w:szCs w:val="24"/>
              </w:rPr>
              <w:t>Opiskeluyksikkö</w:t>
            </w:r>
            <w:r w:rsidR="00BE36DF" w:rsidRPr="00C90341">
              <w:rPr>
                <w:sz w:val="24"/>
                <w:szCs w:val="24"/>
              </w:rPr>
              <w:t>:</w:t>
            </w:r>
            <w:r w:rsidR="00A31A0B" w:rsidRPr="00C90341">
              <w:rPr>
                <w:sz w:val="24"/>
                <w:szCs w:val="24"/>
              </w:rPr>
              <w:t xml:space="preserve"> </w:t>
            </w:r>
          </w:p>
          <w:p w14:paraId="521AAF87" w14:textId="2BD1F571" w:rsidR="00BE36DF" w:rsidRPr="00C90341" w:rsidRDefault="00BE36DF" w:rsidP="00C90341">
            <w:pPr>
              <w:pStyle w:val="Ingressi"/>
              <w:tabs>
                <w:tab w:val="left" w:pos="3840"/>
              </w:tabs>
              <w:rPr>
                <w:sz w:val="24"/>
                <w:szCs w:val="24"/>
              </w:rPr>
            </w:pPr>
            <w:r w:rsidRPr="00C90341">
              <w:rPr>
                <w:b w:val="0"/>
                <w:bCs/>
                <w:sz w:val="24"/>
                <w:szCs w:val="24"/>
              </w:rPr>
              <w:t>KuvA</w:t>
            </w:r>
            <w:r w:rsidRPr="00C90341">
              <w:rPr>
                <w:sz w:val="24"/>
                <w:szCs w:val="24"/>
              </w:rPr>
              <w:t xml:space="preserve"> </w:t>
            </w:r>
            <w:sdt>
              <w:sdtPr>
                <w:rPr>
                  <w:sz w:val="24"/>
                  <w:szCs w:val="24"/>
                </w:rPr>
                <w:id w:val="667681224"/>
                <w14:checkbox>
                  <w14:checked w14:val="0"/>
                  <w14:checkedState w14:val="2612" w14:font="MS Gothic"/>
                  <w14:uncheckedState w14:val="2610" w14:font="MS Gothic"/>
                </w14:checkbox>
              </w:sdtPr>
              <w:sdtContent>
                <w:r w:rsidRPr="00C90341">
                  <w:rPr>
                    <w:rFonts w:ascii="MS Gothic" w:eastAsia="MS Gothic" w:hAnsi="MS Gothic" w:hint="eastAsia"/>
                    <w:sz w:val="24"/>
                    <w:szCs w:val="24"/>
                  </w:rPr>
                  <w:t>☐</w:t>
                </w:r>
              </w:sdtContent>
            </w:sdt>
            <w:r w:rsidRPr="00C90341">
              <w:rPr>
                <w:sz w:val="24"/>
                <w:szCs w:val="24"/>
              </w:rPr>
              <w:t xml:space="preserve">         </w:t>
            </w:r>
            <w:r w:rsidRPr="00C90341">
              <w:rPr>
                <w:b w:val="0"/>
                <w:bCs/>
                <w:sz w:val="24"/>
                <w:szCs w:val="24"/>
              </w:rPr>
              <w:t>TeaK</w:t>
            </w:r>
            <w:r w:rsidRPr="00C90341">
              <w:rPr>
                <w:sz w:val="24"/>
                <w:szCs w:val="24"/>
              </w:rPr>
              <w:t xml:space="preserve"> </w:t>
            </w:r>
            <w:sdt>
              <w:sdtPr>
                <w:rPr>
                  <w:sz w:val="24"/>
                  <w:szCs w:val="24"/>
                </w:rPr>
                <w:id w:val="314382967"/>
                <w14:checkbox>
                  <w14:checked w14:val="0"/>
                  <w14:checkedState w14:val="2612" w14:font="MS Gothic"/>
                  <w14:uncheckedState w14:val="2610" w14:font="MS Gothic"/>
                </w14:checkbox>
              </w:sdtPr>
              <w:sdtContent>
                <w:r w:rsidRPr="00C90341">
                  <w:rPr>
                    <w:rFonts w:ascii="MS Gothic" w:eastAsia="MS Gothic" w:hAnsi="MS Gothic" w:hint="eastAsia"/>
                    <w:sz w:val="24"/>
                    <w:szCs w:val="24"/>
                  </w:rPr>
                  <w:t>☐</w:t>
                </w:r>
              </w:sdtContent>
            </w:sdt>
            <w:r w:rsidRPr="00C90341">
              <w:rPr>
                <w:sz w:val="24"/>
                <w:szCs w:val="24"/>
              </w:rPr>
              <w:t xml:space="preserve">         </w:t>
            </w:r>
            <w:r w:rsidRPr="00C90341">
              <w:rPr>
                <w:b w:val="0"/>
                <w:bCs/>
                <w:sz w:val="24"/>
                <w:szCs w:val="24"/>
              </w:rPr>
              <w:t>Sib</w:t>
            </w:r>
            <w:r w:rsidR="00C90341">
              <w:rPr>
                <w:b w:val="0"/>
                <w:bCs/>
                <w:sz w:val="24"/>
                <w:szCs w:val="24"/>
              </w:rPr>
              <w:t xml:space="preserve">A </w:t>
            </w:r>
            <w:sdt>
              <w:sdtPr>
                <w:rPr>
                  <w:sz w:val="24"/>
                  <w:szCs w:val="24"/>
                </w:rPr>
                <w:id w:val="93442730"/>
                <w14:checkbox>
                  <w14:checked w14:val="0"/>
                  <w14:checkedState w14:val="2612" w14:font="MS Gothic"/>
                  <w14:uncheckedState w14:val="2610" w14:font="MS Gothic"/>
                </w14:checkbox>
              </w:sdtPr>
              <w:sdtContent>
                <w:r w:rsidRPr="00C90341">
                  <w:rPr>
                    <w:rFonts w:ascii="MS Gothic" w:eastAsia="MS Gothic" w:hAnsi="MS Gothic" w:hint="eastAsia"/>
                    <w:sz w:val="24"/>
                    <w:szCs w:val="24"/>
                  </w:rPr>
                  <w:t>☐</w:t>
                </w:r>
              </w:sdtContent>
            </w:sdt>
            <w:r w:rsidR="00C90341" w:rsidRPr="00C90341">
              <w:rPr>
                <w:sz w:val="24"/>
                <w:szCs w:val="24"/>
              </w:rPr>
              <w:tab/>
            </w:r>
            <w:r w:rsidR="00C90341" w:rsidRPr="00C90341">
              <w:rPr>
                <w:b w:val="0"/>
                <w:bCs/>
                <w:sz w:val="24"/>
                <w:szCs w:val="24"/>
              </w:rPr>
              <w:t>Avoin kampus</w:t>
            </w:r>
            <w:r w:rsidR="00C90341">
              <w:rPr>
                <w:b w:val="0"/>
                <w:bCs/>
                <w:sz w:val="24"/>
                <w:szCs w:val="24"/>
              </w:rPr>
              <w:t xml:space="preserve"> / Avoin yliopisto </w:t>
            </w:r>
            <w:sdt>
              <w:sdtPr>
                <w:rPr>
                  <w:b w:val="0"/>
                  <w:bCs/>
                  <w:sz w:val="24"/>
                  <w:szCs w:val="24"/>
                </w:rPr>
                <w:id w:val="1461463330"/>
                <w14:checkbox>
                  <w14:checked w14:val="0"/>
                  <w14:checkedState w14:val="2612" w14:font="MS Gothic"/>
                  <w14:uncheckedState w14:val="2610" w14:font="MS Gothic"/>
                </w14:checkbox>
              </w:sdtPr>
              <w:sdtContent>
                <w:r w:rsidR="00C90341">
                  <w:rPr>
                    <w:rFonts w:ascii="MS Gothic" w:eastAsia="MS Gothic" w:hAnsi="MS Gothic" w:hint="eastAsia"/>
                    <w:b w:val="0"/>
                    <w:bCs/>
                    <w:sz w:val="24"/>
                    <w:szCs w:val="24"/>
                  </w:rPr>
                  <w:t>☐</w:t>
                </w:r>
              </w:sdtContent>
            </w:sdt>
          </w:p>
        </w:tc>
      </w:tr>
      <w:tr w:rsidR="00BE36DF" w:rsidRPr="00D44FCA" w14:paraId="11B1422A" w14:textId="77777777" w:rsidTr="00BE36DF">
        <w:tc>
          <w:tcPr>
            <w:tcW w:w="9486" w:type="dxa"/>
          </w:tcPr>
          <w:p w14:paraId="5BD00837" w14:textId="77777777" w:rsidR="00D44FCA" w:rsidRDefault="00BE36DF" w:rsidP="00D0584E">
            <w:pPr>
              <w:pStyle w:val="Ingressi"/>
              <w:rPr>
                <w:sz w:val="24"/>
                <w:szCs w:val="24"/>
                <w:lang w:val="en-US"/>
              </w:rPr>
            </w:pPr>
            <w:proofErr w:type="spellStart"/>
            <w:r w:rsidRPr="00CE671D">
              <w:rPr>
                <w:sz w:val="24"/>
                <w:szCs w:val="24"/>
                <w:lang w:val="en-US"/>
              </w:rPr>
              <w:t>Tutkinto</w:t>
            </w:r>
            <w:proofErr w:type="spellEnd"/>
            <w:r w:rsidRPr="00CE671D">
              <w:rPr>
                <w:sz w:val="24"/>
                <w:szCs w:val="24"/>
                <w:lang w:val="en-US"/>
              </w:rPr>
              <w:t xml:space="preserve"> ja </w:t>
            </w:r>
            <w:proofErr w:type="spellStart"/>
            <w:r w:rsidRPr="00CE671D">
              <w:rPr>
                <w:sz w:val="24"/>
                <w:szCs w:val="24"/>
                <w:lang w:val="en-US"/>
              </w:rPr>
              <w:t>koulutusohjelma</w:t>
            </w:r>
            <w:proofErr w:type="spellEnd"/>
            <w:r w:rsidRPr="00CE671D">
              <w:rPr>
                <w:sz w:val="24"/>
                <w:szCs w:val="24"/>
                <w:lang w:val="en-US"/>
              </w:rPr>
              <w:t>:</w:t>
            </w:r>
          </w:p>
          <w:p w14:paraId="1DC10A35" w14:textId="3A756959" w:rsidR="00BE36DF" w:rsidRPr="00CE671D" w:rsidRDefault="00000000" w:rsidP="00D0584E">
            <w:pPr>
              <w:pStyle w:val="Ingressi"/>
              <w:rPr>
                <w:sz w:val="24"/>
                <w:szCs w:val="24"/>
                <w:lang w:val="en-US"/>
              </w:rPr>
            </w:pPr>
            <w:sdt>
              <w:sdtPr>
                <w:rPr>
                  <w:sz w:val="24"/>
                  <w:szCs w:val="24"/>
                  <w:lang w:val="en-US"/>
                </w:rPr>
                <w:id w:val="-836532070"/>
                <w:placeholder>
                  <w:docPart w:val="DefaultPlaceholder_-1854013440"/>
                </w:placeholder>
                <w:showingPlcHdr/>
              </w:sdtPr>
              <w:sdtContent>
                <w:r w:rsidR="00374AA8" w:rsidRPr="00D44FCA">
                  <w:rPr>
                    <w:rStyle w:val="PlaceholderText"/>
                    <w:b w:val="0"/>
                    <w:bCs/>
                    <w:sz w:val="24"/>
                    <w:szCs w:val="24"/>
                    <w:lang w:val="en-US"/>
                  </w:rPr>
                  <w:t>Click or tap here to enter text.</w:t>
                </w:r>
              </w:sdtContent>
            </w:sdt>
          </w:p>
        </w:tc>
      </w:tr>
      <w:tr w:rsidR="00BE36DF" w:rsidRPr="00F672BE" w14:paraId="40FAE95E" w14:textId="77777777" w:rsidTr="00BE36DF">
        <w:tc>
          <w:tcPr>
            <w:tcW w:w="9486" w:type="dxa"/>
          </w:tcPr>
          <w:p w14:paraId="3813663D" w14:textId="77777777" w:rsidR="00D44FCA" w:rsidRDefault="00A31A0B" w:rsidP="00D0584E">
            <w:pPr>
              <w:pStyle w:val="Ingressi"/>
              <w:rPr>
                <w:sz w:val="24"/>
                <w:szCs w:val="24"/>
                <w:lang w:val="en-US"/>
              </w:rPr>
            </w:pPr>
            <w:proofErr w:type="spellStart"/>
            <w:r w:rsidRPr="00CE671D">
              <w:rPr>
                <w:sz w:val="24"/>
                <w:szCs w:val="24"/>
                <w:lang w:val="en-US"/>
              </w:rPr>
              <w:t>Katuo</w:t>
            </w:r>
            <w:r w:rsidR="00BE36DF" w:rsidRPr="00CE671D">
              <w:rPr>
                <w:sz w:val="24"/>
                <w:szCs w:val="24"/>
                <w:lang w:val="en-US"/>
              </w:rPr>
              <w:t>soite</w:t>
            </w:r>
            <w:proofErr w:type="spellEnd"/>
            <w:r w:rsidR="00BE36DF" w:rsidRPr="00CE671D">
              <w:rPr>
                <w:sz w:val="24"/>
                <w:szCs w:val="24"/>
                <w:lang w:val="en-US"/>
              </w:rPr>
              <w:t>:</w:t>
            </w:r>
          </w:p>
          <w:p w14:paraId="5843ED7E" w14:textId="366ACE34" w:rsidR="00BE36DF" w:rsidRPr="00CE671D" w:rsidRDefault="00000000" w:rsidP="00D0584E">
            <w:pPr>
              <w:pStyle w:val="Ingressi"/>
              <w:rPr>
                <w:sz w:val="24"/>
                <w:szCs w:val="24"/>
                <w:lang w:val="en-US"/>
              </w:rPr>
            </w:pPr>
            <w:sdt>
              <w:sdtPr>
                <w:rPr>
                  <w:sz w:val="24"/>
                  <w:szCs w:val="24"/>
                  <w:lang w:val="en-US"/>
                </w:rPr>
                <w:id w:val="1310896989"/>
                <w:placeholder>
                  <w:docPart w:val="DefaultPlaceholder_-1854013440"/>
                </w:placeholder>
                <w:showingPlcHdr/>
              </w:sdtPr>
              <w:sdtContent>
                <w:r w:rsidR="00BE36DF" w:rsidRPr="00CE671D">
                  <w:rPr>
                    <w:rStyle w:val="PlaceholderText"/>
                    <w:b w:val="0"/>
                    <w:bCs/>
                    <w:sz w:val="24"/>
                    <w:szCs w:val="24"/>
                    <w:lang w:val="en-US"/>
                  </w:rPr>
                  <w:t>Click or tap here to enter text.</w:t>
                </w:r>
              </w:sdtContent>
            </w:sdt>
          </w:p>
        </w:tc>
      </w:tr>
      <w:tr w:rsidR="00BE36DF" w:rsidRPr="00F672BE" w14:paraId="0E10F8DC" w14:textId="77777777" w:rsidTr="00BE36DF">
        <w:tc>
          <w:tcPr>
            <w:tcW w:w="9486" w:type="dxa"/>
          </w:tcPr>
          <w:p w14:paraId="25D7953F" w14:textId="77777777" w:rsidR="00D44FCA" w:rsidRDefault="00BE36DF" w:rsidP="00D0584E">
            <w:pPr>
              <w:pStyle w:val="Ingressi"/>
              <w:rPr>
                <w:sz w:val="24"/>
                <w:szCs w:val="24"/>
                <w:lang w:val="en-US"/>
              </w:rPr>
            </w:pPr>
            <w:proofErr w:type="spellStart"/>
            <w:r w:rsidRPr="00CE671D">
              <w:rPr>
                <w:sz w:val="24"/>
                <w:szCs w:val="24"/>
                <w:lang w:val="en-US"/>
              </w:rPr>
              <w:t>Postinumero</w:t>
            </w:r>
            <w:proofErr w:type="spellEnd"/>
            <w:r w:rsidRPr="00CE671D">
              <w:rPr>
                <w:sz w:val="24"/>
                <w:szCs w:val="24"/>
                <w:lang w:val="en-US"/>
              </w:rPr>
              <w:t xml:space="preserve"> ja </w:t>
            </w:r>
            <w:proofErr w:type="spellStart"/>
            <w:r w:rsidRPr="00CE671D">
              <w:rPr>
                <w:sz w:val="24"/>
                <w:szCs w:val="24"/>
                <w:lang w:val="en-US"/>
              </w:rPr>
              <w:t>postitoimipaikka</w:t>
            </w:r>
            <w:proofErr w:type="spellEnd"/>
            <w:r w:rsidRPr="00CE671D">
              <w:rPr>
                <w:sz w:val="24"/>
                <w:szCs w:val="24"/>
                <w:lang w:val="en-US"/>
              </w:rPr>
              <w:t>:</w:t>
            </w:r>
          </w:p>
          <w:p w14:paraId="74D798E1" w14:textId="5475632E" w:rsidR="00BE36DF" w:rsidRPr="00CE671D" w:rsidRDefault="00000000" w:rsidP="00D0584E">
            <w:pPr>
              <w:pStyle w:val="Ingressi"/>
              <w:rPr>
                <w:sz w:val="24"/>
                <w:szCs w:val="24"/>
                <w:lang w:val="en-US"/>
              </w:rPr>
            </w:pPr>
            <w:sdt>
              <w:sdtPr>
                <w:rPr>
                  <w:sz w:val="24"/>
                  <w:szCs w:val="24"/>
                  <w:lang w:val="en-US"/>
                </w:rPr>
                <w:id w:val="411666634"/>
                <w:placeholder>
                  <w:docPart w:val="DefaultPlaceholder_-1854013440"/>
                </w:placeholder>
                <w:showingPlcHdr/>
              </w:sdtPr>
              <w:sdtContent>
                <w:r w:rsidR="00BE36DF" w:rsidRPr="00CE671D">
                  <w:rPr>
                    <w:rStyle w:val="PlaceholderText"/>
                    <w:b w:val="0"/>
                    <w:bCs/>
                    <w:sz w:val="24"/>
                    <w:szCs w:val="24"/>
                    <w:lang w:val="en-US"/>
                  </w:rPr>
                  <w:t>Click or tap here to enter text.</w:t>
                </w:r>
              </w:sdtContent>
            </w:sdt>
          </w:p>
        </w:tc>
      </w:tr>
      <w:tr w:rsidR="00BE36DF" w:rsidRPr="00F672BE" w14:paraId="5ED5D6D3" w14:textId="77777777" w:rsidTr="00BE36DF">
        <w:tc>
          <w:tcPr>
            <w:tcW w:w="9486" w:type="dxa"/>
          </w:tcPr>
          <w:p w14:paraId="4AB3998E" w14:textId="77777777" w:rsidR="00D44FCA" w:rsidRDefault="00BE36DF" w:rsidP="00D0584E">
            <w:pPr>
              <w:pStyle w:val="Ingressi"/>
              <w:rPr>
                <w:sz w:val="24"/>
                <w:szCs w:val="24"/>
                <w:lang w:val="en-US"/>
              </w:rPr>
            </w:pPr>
            <w:proofErr w:type="spellStart"/>
            <w:r w:rsidRPr="00CE671D">
              <w:rPr>
                <w:sz w:val="24"/>
                <w:szCs w:val="24"/>
                <w:lang w:val="en-US"/>
              </w:rPr>
              <w:t>Puhelin</w:t>
            </w:r>
            <w:proofErr w:type="spellEnd"/>
            <w:r w:rsidRPr="00CE671D">
              <w:rPr>
                <w:sz w:val="24"/>
                <w:szCs w:val="24"/>
                <w:lang w:val="en-US"/>
              </w:rPr>
              <w:t>:</w:t>
            </w:r>
          </w:p>
          <w:p w14:paraId="3C27D2FC" w14:textId="43D4C424" w:rsidR="00BE36DF" w:rsidRPr="00CE671D" w:rsidRDefault="00000000" w:rsidP="00D0584E">
            <w:pPr>
              <w:pStyle w:val="Ingressi"/>
              <w:rPr>
                <w:sz w:val="24"/>
                <w:szCs w:val="24"/>
                <w:lang w:val="en-US"/>
              </w:rPr>
            </w:pPr>
            <w:sdt>
              <w:sdtPr>
                <w:rPr>
                  <w:sz w:val="24"/>
                  <w:szCs w:val="24"/>
                  <w:lang w:val="en-US"/>
                </w:rPr>
                <w:id w:val="-212886940"/>
                <w:placeholder>
                  <w:docPart w:val="DefaultPlaceholder_-1854013440"/>
                </w:placeholder>
                <w:showingPlcHdr/>
              </w:sdtPr>
              <w:sdtContent>
                <w:r w:rsidR="00BE36DF" w:rsidRPr="00CE671D">
                  <w:rPr>
                    <w:rStyle w:val="PlaceholderText"/>
                    <w:b w:val="0"/>
                    <w:bCs/>
                    <w:sz w:val="24"/>
                    <w:szCs w:val="24"/>
                    <w:lang w:val="en-US"/>
                  </w:rPr>
                  <w:t>Click or tap here to enter text.</w:t>
                </w:r>
              </w:sdtContent>
            </w:sdt>
          </w:p>
        </w:tc>
      </w:tr>
      <w:tr w:rsidR="00BE36DF" w:rsidRPr="00F672BE" w14:paraId="16AEE6C5" w14:textId="77777777" w:rsidTr="00BE36DF">
        <w:tc>
          <w:tcPr>
            <w:tcW w:w="9486" w:type="dxa"/>
          </w:tcPr>
          <w:p w14:paraId="6BFE3117" w14:textId="77777777" w:rsidR="00D44FCA" w:rsidRDefault="00BE36DF" w:rsidP="00D0584E">
            <w:pPr>
              <w:pStyle w:val="Ingressi"/>
              <w:rPr>
                <w:sz w:val="24"/>
                <w:szCs w:val="24"/>
                <w:lang w:val="en-US"/>
              </w:rPr>
            </w:pPr>
            <w:proofErr w:type="spellStart"/>
            <w:r w:rsidRPr="00CE671D">
              <w:rPr>
                <w:sz w:val="24"/>
                <w:szCs w:val="24"/>
                <w:lang w:val="en-US"/>
              </w:rPr>
              <w:t>Sähköpostiosoite</w:t>
            </w:r>
            <w:proofErr w:type="spellEnd"/>
            <w:r w:rsidRPr="00CE671D">
              <w:rPr>
                <w:sz w:val="24"/>
                <w:szCs w:val="24"/>
                <w:lang w:val="en-US"/>
              </w:rPr>
              <w:t>:</w:t>
            </w:r>
          </w:p>
          <w:p w14:paraId="4C9F4F38" w14:textId="7E8EB578" w:rsidR="00BE36DF" w:rsidRPr="00CE671D" w:rsidRDefault="00000000" w:rsidP="00D0584E">
            <w:pPr>
              <w:pStyle w:val="Ingressi"/>
              <w:rPr>
                <w:sz w:val="24"/>
                <w:szCs w:val="24"/>
                <w:lang w:val="en-US"/>
              </w:rPr>
            </w:pPr>
            <w:sdt>
              <w:sdtPr>
                <w:rPr>
                  <w:sz w:val="24"/>
                  <w:szCs w:val="24"/>
                  <w:lang w:val="en-US"/>
                </w:rPr>
                <w:id w:val="960772193"/>
                <w:placeholder>
                  <w:docPart w:val="DefaultPlaceholder_-1854013440"/>
                </w:placeholder>
                <w:showingPlcHdr/>
              </w:sdtPr>
              <w:sdtContent>
                <w:r w:rsidR="00BE36DF" w:rsidRPr="00CE671D">
                  <w:rPr>
                    <w:rStyle w:val="PlaceholderText"/>
                    <w:b w:val="0"/>
                    <w:bCs/>
                    <w:sz w:val="24"/>
                    <w:szCs w:val="24"/>
                    <w:lang w:val="en-US"/>
                  </w:rPr>
                  <w:t>Click or tap here to enter text.</w:t>
                </w:r>
              </w:sdtContent>
            </w:sdt>
          </w:p>
        </w:tc>
      </w:tr>
      <w:tr w:rsidR="00BE36DF" w:rsidRPr="00D44FCA" w14:paraId="4B749118" w14:textId="77777777" w:rsidTr="00BE36DF">
        <w:tc>
          <w:tcPr>
            <w:tcW w:w="9486" w:type="dxa"/>
          </w:tcPr>
          <w:p w14:paraId="608A9394" w14:textId="77777777" w:rsidR="00D44FCA" w:rsidRDefault="002F2BD5" w:rsidP="00D0584E">
            <w:pPr>
              <w:pStyle w:val="Ingressi"/>
              <w:rPr>
                <w:sz w:val="24"/>
                <w:szCs w:val="24"/>
              </w:rPr>
            </w:pPr>
            <w:r w:rsidRPr="00CE671D">
              <w:rPr>
                <w:sz w:val="24"/>
                <w:szCs w:val="24"/>
              </w:rPr>
              <w:t>P</w:t>
            </w:r>
            <w:r w:rsidR="00CE7C26" w:rsidRPr="00CE671D">
              <w:rPr>
                <w:sz w:val="24"/>
                <w:szCs w:val="24"/>
              </w:rPr>
              <w:t>erustelut järjestelyiden hakemiselle:</w:t>
            </w:r>
          </w:p>
          <w:p w14:paraId="6013C907" w14:textId="542DDD46" w:rsidR="00BE36DF" w:rsidRPr="00D44FCA" w:rsidRDefault="00000000" w:rsidP="00D0584E">
            <w:pPr>
              <w:pStyle w:val="Ingressi"/>
              <w:rPr>
                <w:sz w:val="24"/>
                <w:szCs w:val="24"/>
                <w:lang w:val="en-US"/>
              </w:rPr>
            </w:pPr>
            <w:sdt>
              <w:sdtPr>
                <w:rPr>
                  <w:sz w:val="24"/>
                  <w:szCs w:val="24"/>
                  <w:lang w:val="en-US"/>
                </w:rPr>
                <w:id w:val="653645453"/>
                <w:placeholder>
                  <w:docPart w:val="DefaultPlaceholder_-1854013440"/>
                </w:placeholder>
                <w:showingPlcHdr/>
              </w:sdtPr>
              <w:sdtContent>
                <w:r w:rsidR="00924089" w:rsidRPr="00D44FCA">
                  <w:rPr>
                    <w:rStyle w:val="PlaceholderText"/>
                    <w:b w:val="0"/>
                    <w:bCs/>
                    <w:sz w:val="24"/>
                    <w:szCs w:val="24"/>
                    <w:lang w:val="en-US"/>
                  </w:rPr>
                  <w:t>Click or tap here to enter text.</w:t>
                </w:r>
              </w:sdtContent>
            </w:sdt>
          </w:p>
          <w:p w14:paraId="0253939B" w14:textId="77777777" w:rsidR="00A31A0B" w:rsidRPr="00D44FCA" w:rsidRDefault="00A31A0B" w:rsidP="00D0584E">
            <w:pPr>
              <w:pStyle w:val="Ingressi"/>
              <w:rPr>
                <w:sz w:val="24"/>
                <w:szCs w:val="24"/>
                <w:lang w:val="en-US"/>
              </w:rPr>
            </w:pPr>
          </w:p>
          <w:p w14:paraId="7D721862" w14:textId="77777777" w:rsidR="00A31A0B" w:rsidRPr="00D44FCA" w:rsidRDefault="00A31A0B" w:rsidP="00D0584E">
            <w:pPr>
              <w:pStyle w:val="Ingressi"/>
              <w:rPr>
                <w:sz w:val="24"/>
                <w:szCs w:val="24"/>
                <w:lang w:val="en-US"/>
              </w:rPr>
            </w:pPr>
          </w:p>
          <w:p w14:paraId="38F913F1" w14:textId="77777777" w:rsidR="00A31A0B" w:rsidRPr="00D44FCA" w:rsidRDefault="00A31A0B" w:rsidP="00D0584E">
            <w:pPr>
              <w:pStyle w:val="Ingressi"/>
              <w:rPr>
                <w:sz w:val="24"/>
                <w:szCs w:val="24"/>
                <w:lang w:val="en-US"/>
              </w:rPr>
            </w:pPr>
          </w:p>
          <w:p w14:paraId="68E59AE7" w14:textId="3E5E0BD7" w:rsidR="00A31A0B" w:rsidRPr="00D44FCA" w:rsidRDefault="00A31A0B" w:rsidP="00D0584E">
            <w:pPr>
              <w:pStyle w:val="Ingressi"/>
              <w:rPr>
                <w:sz w:val="24"/>
                <w:szCs w:val="24"/>
                <w:lang w:val="en-US"/>
              </w:rPr>
            </w:pPr>
          </w:p>
        </w:tc>
      </w:tr>
      <w:tr w:rsidR="00CE7C26" w:rsidRPr="00CE671D" w14:paraId="4BF80DF6" w14:textId="77777777" w:rsidTr="00BE36DF">
        <w:tc>
          <w:tcPr>
            <w:tcW w:w="9486" w:type="dxa"/>
          </w:tcPr>
          <w:p w14:paraId="52E18A03" w14:textId="13BEFCB4" w:rsidR="00CE7C26" w:rsidRPr="00CE671D" w:rsidRDefault="00CE7C26" w:rsidP="00CE7C26">
            <w:pPr>
              <w:pStyle w:val="Ingressi"/>
              <w:rPr>
                <w:sz w:val="24"/>
                <w:szCs w:val="24"/>
              </w:rPr>
            </w:pPr>
            <w:r w:rsidRPr="00CE671D">
              <w:rPr>
                <w:sz w:val="24"/>
                <w:szCs w:val="24"/>
              </w:rPr>
              <w:t>Hakemuksen liitteet</w:t>
            </w:r>
            <w:r w:rsidRPr="00CE671D">
              <w:rPr>
                <w:b w:val="0"/>
                <w:bCs/>
                <w:sz w:val="24"/>
                <w:szCs w:val="24"/>
              </w:rPr>
              <w:t>:</w:t>
            </w:r>
            <w:r w:rsidR="00374AA8" w:rsidRPr="00CE671D">
              <w:rPr>
                <w:b w:val="0"/>
                <w:bCs/>
                <w:sz w:val="24"/>
                <w:szCs w:val="24"/>
              </w:rPr>
              <w:t xml:space="preserve"> (</w:t>
            </w:r>
            <w:r w:rsidR="002341F2" w:rsidRPr="00C41A8A">
              <w:rPr>
                <w:b w:val="0"/>
                <w:bCs/>
                <w:sz w:val="24"/>
                <w:szCs w:val="24"/>
              </w:rPr>
              <w:t xml:space="preserve">liitä </w:t>
            </w:r>
            <w:r w:rsidR="00374AA8" w:rsidRPr="00C41A8A">
              <w:rPr>
                <w:b w:val="0"/>
                <w:bCs/>
                <w:sz w:val="24"/>
                <w:szCs w:val="24"/>
              </w:rPr>
              <w:t xml:space="preserve">jompikumpi vaihtoehdoista </w:t>
            </w:r>
            <w:r w:rsidR="002341F2" w:rsidRPr="00C41A8A">
              <w:rPr>
                <w:b w:val="0"/>
                <w:bCs/>
                <w:sz w:val="24"/>
                <w:szCs w:val="24"/>
              </w:rPr>
              <w:t>hakemukseesi</w:t>
            </w:r>
            <w:r w:rsidR="00374AA8" w:rsidRPr="00CE671D">
              <w:rPr>
                <w:b w:val="0"/>
                <w:bCs/>
                <w:sz w:val="24"/>
                <w:szCs w:val="24"/>
              </w:rPr>
              <w:t>)</w:t>
            </w:r>
          </w:p>
          <w:p w14:paraId="1D39C2EF" w14:textId="047F82FD" w:rsidR="00CE7C26" w:rsidRPr="00CE671D" w:rsidRDefault="00CE7C26" w:rsidP="00CE7C26">
            <w:pPr>
              <w:pStyle w:val="Ingressi"/>
              <w:rPr>
                <w:bCs/>
                <w:sz w:val="24"/>
                <w:szCs w:val="24"/>
              </w:rPr>
            </w:pPr>
            <w:r w:rsidRPr="00CE671D">
              <w:rPr>
                <w:b w:val="0"/>
                <w:bCs/>
                <w:sz w:val="24"/>
                <w:szCs w:val="24"/>
              </w:rPr>
              <w:t>Asiantuntijalausunto</w:t>
            </w:r>
            <w:r w:rsidR="00A31A0B" w:rsidRPr="00CE671D">
              <w:rPr>
                <w:b w:val="0"/>
                <w:bCs/>
                <w:sz w:val="24"/>
                <w:szCs w:val="24"/>
              </w:rPr>
              <w:t xml:space="preserve"> </w:t>
            </w:r>
            <w:r w:rsidRPr="00CE671D">
              <w:rPr>
                <w:b w:val="0"/>
                <w:bCs/>
                <w:sz w:val="24"/>
                <w:szCs w:val="24"/>
              </w:rPr>
              <w:t xml:space="preserve">(lääkärin, psykologin, fysioterapeutin, puheterapeutin lausunto, lukivaikeudesta käy myös erityisopettajan todistus) </w:t>
            </w:r>
            <w:sdt>
              <w:sdtPr>
                <w:rPr>
                  <w:b w:val="0"/>
                  <w:bCs/>
                  <w:sz w:val="24"/>
                  <w:szCs w:val="24"/>
                </w:rPr>
                <w:id w:val="-354574563"/>
                <w14:checkbox>
                  <w14:checked w14:val="0"/>
                  <w14:checkedState w14:val="2612" w14:font="MS Gothic"/>
                  <w14:uncheckedState w14:val="2610" w14:font="MS Gothic"/>
                </w14:checkbox>
              </w:sdtPr>
              <w:sdtContent>
                <w:r w:rsidR="00A31A0B" w:rsidRPr="00CE671D">
                  <w:rPr>
                    <w:rFonts w:ascii="MS Gothic" w:eastAsia="MS Gothic" w:hAnsi="MS Gothic" w:hint="eastAsia"/>
                    <w:b w:val="0"/>
                    <w:bCs/>
                    <w:sz w:val="24"/>
                    <w:szCs w:val="24"/>
                  </w:rPr>
                  <w:t>☐</w:t>
                </w:r>
              </w:sdtContent>
            </w:sdt>
            <w:r w:rsidR="00374AA8" w:rsidRPr="00CE671D">
              <w:rPr>
                <w:bCs/>
                <w:sz w:val="24"/>
                <w:szCs w:val="24"/>
              </w:rPr>
              <w:t xml:space="preserve"> </w:t>
            </w:r>
            <w:r w:rsidR="00374AA8" w:rsidRPr="00CE671D">
              <w:rPr>
                <w:b w:val="0"/>
                <w:sz w:val="24"/>
                <w:szCs w:val="24"/>
              </w:rPr>
              <w:t>Opintopsykologin suositus</w:t>
            </w:r>
            <w:r w:rsidR="00A31A0B" w:rsidRPr="00CE671D">
              <w:rPr>
                <w:b w:val="0"/>
                <w:bCs/>
                <w:sz w:val="24"/>
                <w:szCs w:val="24"/>
              </w:rPr>
              <w:t xml:space="preserve"> </w:t>
            </w:r>
            <w:sdt>
              <w:sdtPr>
                <w:rPr>
                  <w:b w:val="0"/>
                  <w:bCs/>
                  <w:sz w:val="24"/>
                  <w:szCs w:val="24"/>
                </w:rPr>
                <w:id w:val="-1743557538"/>
                <w14:checkbox>
                  <w14:checked w14:val="0"/>
                  <w14:checkedState w14:val="2612" w14:font="MS Gothic"/>
                  <w14:uncheckedState w14:val="2610" w14:font="MS Gothic"/>
                </w14:checkbox>
              </w:sdtPr>
              <w:sdtContent>
                <w:r w:rsidR="00A31A0B" w:rsidRPr="00CE671D">
                  <w:rPr>
                    <w:rFonts w:ascii="MS Gothic" w:eastAsia="MS Gothic" w:hAnsi="MS Gothic" w:hint="eastAsia"/>
                    <w:b w:val="0"/>
                    <w:bCs/>
                    <w:sz w:val="24"/>
                    <w:szCs w:val="24"/>
                  </w:rPr>
                  <w:t>☐</w:t>
                </w:r>
              </w:sdtContent>
            </w:sdt>
          </w:p>
        </w:tc>
      </w:tr>
      <w:tr w:rsidR="00A31A0B" w:rsidRPr="00D44FCA" w14:paraId="6BC2AAA4" w14:textId="77777777" w:rsidTr="00BE36DF">
        <w:tc>
          <w:tcPr>
            <w:tcW w:w="9486" w:type="dxa"/>
          </w:tcPr>
          <w:p w14:paraId="76B12EA3" w14:textId="4F7E1006" w:rsidR="00D44FCA" w:rsidRDefault="00A31A0B" w:rsidP="00CE7C26">
            <w:pPr>
              <w:pStyle w:val="Ingressi"/>
              <w:rPr>
                <w:sz w:val="24"/>
                <w:szCs w:val="24"/>
              </w:rPr>
            </w:pPr>
            <w:r w:rsidRPr="00CE671D">
              <w:rPr>
                <w:sz w:val="24"/>
                <w:szCs w:val="24"/>
              </w:rPr>
              <w:t>O</w:t>
            </w:r>
            <w:r w:rsidR="00CE671D">
              <w:rPr>
                <w:sz w:val="24"/>
                <w:szCs w:val="24"/>
              </w:rPr>
              <w:t>ma ehdotuksesi</w:t>
            </w:r>
            <w:r w:rsidRPr="00CE671D">
              <w:rPr>
                <w:sz w:val="24"/>
                <w:szCs w:val="24"/>
              </w:rPr>
              <w:t xml:space="preserve"> </w:t>
            </w:r>
            <w:r w:rsidR="003451B6">
              <w:rPr>
                <w:sz w:val="24"/>
                <w:szCs w:val="24"/>
              </w:rPr>
              <w:t>yksilöllisiksi opinto</w:t>
            </w:r>
            <w:r w:rsidRPr="00CE671D">
              <w:rPr>
                <w:sz w:val="24"/>
                <w:szCs w:val="24"/>
              </w:rPr>
              <w:t>järjestelyiksi:</w:t>
            </w:r>
          </w:p>
          <w:p w14:paraId="559371FE" w14:textId="06570A2C" w:rsidR="00A31A0B" w:rsidRPr="00C90341" w:rsidRDefault="00000000" w:rsidP="00CE7C26">
            <w:pPr>
              <w:pStyle w:val="Ingressi"/>
              <w:rPr>
                <w:sz w:val="24"/>
                <w:szCs w:val="24"/>
              </w:rPr>
            </w:pPr>
            <w:sdt>
              <w:sdtPr>
                <w:rPr>
                  <w:sz w:val="24"/>
                  <w:szCs w:val="24"/>
                </w:rPr>
                <w:id w:val="-1219275845"/>
                <w:placeholder>
                  <w:docPart w:val="DefaultPlaceholder_-1854013440"/>
                </w:placeholder>
                <w:showingPlcHdr/>
              </w:sdtPr>
              <w:sdtContent>
                <w:r w:rsidR="00A31A0B" w:rsidRPr="00C90341">
                  <w:rPr>
                    <w:rStyle w:val="PlaceholderText"/>
                    <w:b w:val="0"/>
                    <w:bCs/>
                    <w:sz w:val="24"/>
                    <w:szCs w:val="24"/>
                  </w:rPr>
                  <w:t>Click or tap here to enter text.</w:t>
                </w:r>
              </w:sdtContent>
            </w:sdt>
          </w:p>
          <w:p w14:paraId="66C77655" w14:textId="77777777" w:rsidR="00A31A0B" w:rsidRPr="00C90341" w:rsidRDefault="00A31A0B" w:rsidP="00CE7C26">
            <w:pPr>
              <w:pStyle w:val="Ingressi"/>
              <w:rPr>
                <w:sz w:val="24"/>
                <w:szCs w:val="24"/>
              </w:rPr>
            </w:pPr>
          </w:p>
          <w:p w14:paraId="4217BE7C" w14:textId="77777777" w:rsidR="00A31A0B" w:rsidRPr="00C90341" w:rsidRDefault="00A31A0B" w:rsidP="00CE7C26">
            <w:pPr>
              <w:pStyle w:val="Ingressi"/>
              <w:rPr>
                <w:sz w:val="24"/>
                <w:szCs w:val="24"/>
              </w:rPr>
            </w:pPr>
          </w:p>
          <w:p w14:paraId="4E481518" w14:textId="77777777" w:rsidR="00A31A0B" w:rsidRPr="00C90341" w:rsidRDefault="00A31A0B" w:rsidP="00CE7C26">
            <w:pPr>
              <w:pStyle w:val="Ingressi"/>
              <w:rPr>
                <w:sz w:val="24"/>
                <w:szCs w:val="24"/>
              </w:rPr>
            </w:pPr>
          </w:p>
          <w:p w14:paraId="74AB5401" w14:textId="23F377CF" w:rsidR="00A31A0B" w:rsidRPr="00C90341" w:rsidRDefault="00A31A0B" w:rsidP="00CE7C26">
            <w:pPr>
              <w:pStyle w:val="Ingressi"/>
              <w:rPr>
                <w:sz w:val="24"/>
                <w:szCs w:val="24"/>
              </w:rPr>
            </w:pPr>
          </w:p>
        </w:tc>
      </w:tr>
      <w:tr w:rsidR="00150CF1" w:rsidRPr="00F672BE" w14:paraId="5A561DE1" w14:textId="77777777" w:rsidTr="00150CF1">
        <w:tc>
          <w:tcPr>
            <w:tcW w:w="9486" w:type="dxa"/>
          </w:tcPr>
          <w:p w14:paraId="31530A36" w14:textId="77777777" w:rsidR="00D44FCA" w:rsidRDefault="00150CF1" w:rsidP="00D0584E">
            <w:pPr>
              <w:pStyle w:val="Ingressi"/>
              <w:rPr>
                <w:sz w:val="24"/>
                <w:szCs w:val="24"/>
                <w:lang w:val="en-US"/>
              </w:rPr>
            </w:pPr>
            <w:proofErr w:type="spellStart"/>
            <w:r w:rsidRPr="00CE671D">
              <w:rPr>
                <w:sz w:val="24"/>
                <w:szCs w:val="24"/>
                <w:lang w:val="en-US"/>
              </w:rPr>
              <w:t>Päiväys</w:t>
            </w:r>
            <w:proofErr w:type="spellEnd"/>
            <w:r w:rsidRPr="00CE671D">
              <w:rPr>
                <w:sz w:val="24"/>
                <w:szCs w:val="24"/>
                <w:lang w:val="en-US"/>
              </w:rPr>
              <w:t>:</w:t>
            </w:r>
          </w:p>
          <w:p w14:paraId="19047055" w14:textId="59BB90C2" w:rsidR="00150CF1" w:rsidRPr="00CE671D" w:rsidRDefault="00000000" w:rsidP="00D0584E">
            <w:pPr>
              <w:pStyle w:val="Ingressi"/>
              <w:rPr>
                <w:sz w:val="24"/>
                <w:szCs w:val="24"/>
                <w:lang w:val="en-US"/>
              </w:rPr>
            </w:pPr>
            <w:sdt>
              <w:sdtPr>
                <w:rPr>
                  <w:sz w:val="24"/>
                  <w:szCs w:val="24"/>
                </w:rPr>
                <w:id w:val="-618295119"/>
                <w:placeholder>
                  <w:docPart w:val="DefaultPlaceholder_-1854013440"/>
                </w:placeholder>
                <w:showingPlcHdr/>
              </w:sdtPr>
              <w:sdtContent>
                <w:r w:rsidR="00150CF1" w:rsidRPr="00CE671D">
                  <w:rPr>
                    <w:rStyle w:val="PlaceholderText"/>
                    <w:b w:val="0"/>
                    <w:bCs/>
                    <w:sz w:val="24"/>
                    <w:szCs w:val="24"/>
                    <w:lang w:val="en-US"/>
                  </w:rPr>
                  <w:t>Click or tap here to enter text.</w:t>
                </w:r>
              </w:sdtContent>
            </w:sdt>
          </w:p>
        </w:tc>
      </w:tr>
      <w:tr w:rsidR="00150CF1" w:rsidRPr="00F672BE" w14:paraId="0D287CEF" w14:textId="77777777" w:rsidTr="00150CF1">
        <w:tc>
          <w:tcPr>
            <w:tcW w:w="9486" w:type="dxa"/>
          </w:tcPr>
          <w:p w14:paraId="30BE3D96" w14:textId="77777777" w:rsidR="00D44FCA" w:rsidRDefault="00150CF1" w:rsidP="00150CF1">
            <w:pPr>
              <w:pStyle w:val="Ingressi"/>
              <w:rPr>
                <w:sz w:val="24"/>
                <w:szCs w:val="24"/>
                <w:lang w:val="en-US"/>
              </w:rPr>
            </w:pPr>
            <w:proofErr w:type="spellStart"/>
            <w:r w:rsidRPr="00CE671D">
              <w:rPr>
                <w:sz w:val="24"/>
                <w:szCs w:val="24"/>
                <w:lang w:val="en-US"/>
              </w:rPr>
              <w:t>Allekirjoitus</w:t>
            </w:r>
            <w:proofErr w:type="spellEnd"/>
            <w:r w:rsidRPr="00CE671D">
              <w:rPr>
                <w:sz w:val="24"/>
                <w:szCs w:val="24"/>
                <w:lang w:val="en-US"/>
              </w:rPr>
              <w:t>:</w:t>
            </w:r>
          </w:p>
          <w:p w14:paraId="34C53900" w14:textId="115CD0AD" w:rsidR="00150CF1" w:rsidRPr="00CE671D" w:rsidRDefault="00000000" w:rsidP="00150CF1">
            <w:pPr>
              <w:pStyle w:val="Ingressi"/>
              <w:rPr>
                <w:sz w:val="24"/>
                <w:szCs w:val="24"/>
                <w:lang w:val="en-US"/>
              </w:rPr>
            </w:pPr>
            <w:sdt>
              <w:sdtPr>
                <w:rPr>
                  <w:sz w:val="24"/>
                  <w:szCs w:val="24"/>
                </w:rPr>
                <w:id w:val="1704750693"/>
                <w:placeholder>
                  <w:docPart w:val="DefaultPlaceholder_-1854013440"/>
                </w:placeholder>
                <w:showingPlcHdr/>
              </w:sdtPr>
              <w:sdtContent>
                <w:r w:rsidR="00150CF1" w:rsidRPr="00CE671D">
                  <w:rPr>
                    <w:rStyle w:val="PlaceholderText"/>
                    <w:b w:val="0"/>
                    <w:bCs/>
                    <w:sz w:val="24"/>
                    <w:szCs w:val="24"/>
                    <w:lang w:val="en-US"/>
                  </w:rPr>
                  <w:t>Click or tap here to enter text.</w:t>
                </w:r>
              </w:sdtContent>
            </w:sdt>
          </w:p>
        </w:tc>
      </w:tr>
      <w:tr w:rsidR="00150CF1" w:rsidRPr="00CE671D" w14:paraId="3F52D23B" w14:textId="77777777" w:rsidTr="00150CF1">
        <w:tc>
          <w:tcPr>
            <w:tcW w:w="9486" w:type="dxa"/>
          </w:tcPr>
          <w:p w14:paraId="4D756EA2" w14:textId="77777777" w:rsidR="00150CF1" w:rsidRPr="00CE671D" w:rsidRDefault="00150CF1" w:rsidP="00150CF1">
            <w:pPr>
              <w:pStyle w:val="Ingressi"/>
              <w:rPr>
                <w:sz w:val="24"/>
                <w:szCs w:val="24"/>
              </w:rPr>
            </w:pPr>
            <w:r w:rsidRPr="00CE671D">
              <w:rPr>
                <w:sz w:val="24"/>
                <w:szCs w:val="24"/>
              </w:rPr>
              <w:t xml:space="preserve">Nimen selvennys: </w:t>
            </w:r>
          </w:p>
          <w:p w14:paraId="6CBA3A13" w14:textId="6278C048" w:rsidR="00150CF1" w:rsidRPr="00CE671D" w:rsidRDefault="00150CF1" w:rsidP="00150CF1">
            <w:pPr>
              <w:pStyle w:val="Ingressi"/>
              <w:rPr>
                <w:sz w:val="24"/>
                <w:szCs w:val="24"/>
              </w:rPr>
            </w:pPr>
          </w:p>
        </w:tc>
      </w:tr>
    </w:tbl>
    <w:p w14:paraId="33A8F9FF" w14:textId="506C304F" w:rsidR="00CE671D" w:rsidRPr="000F2F5A" w:rsidRDefault="00CE671D" w:rsidP="00D0584E">
      <w:pPr>
        <w:pStyle w:val="Ingressi"/>
        <w:rPr>
          <w:sz w:val="24"/>
          <w:szCs w:val="24"/>
        </w:rPr>
      </w:pPr>
      <w:r w:rsidRPr="000F2F5A">
        <w:rPr>
          <w:sz w:val="24"/>
          <w:szCs w:val="24"/>
        </w:rPr>
        <w:t xml:space="preserve">Toimita hakemuksesi tarvittavina liitteineen akatemiasi opintopäällikölle </w:t>
      </w:r>
      <w:r w:rsidRPr="000F2F5A">
        <w:rPr>
          <w:sz w:val="24"/>
          <w:szCs w:val="24"/>
          <w:u w:val="single"/>
        </w:rPr>
        <w:t>suojatulla</w:t>
      </w:r>
      <w:r w:rsidRPr="000F2F5A">
        <w:rPr>
          <w:sz w:val="24"/>
          <w:szCs w:val="24"/>
        </w:rPr>
        <w:t xml:space="preserve"> sähköpostilla, postitse tai henkilökohtaisesti tuomalla:</w:t>
      </w:r>
    </w:p>
    <w:p w14:paraId="5F9CACBC" w14:textId="49F22043" w:rsidR="00CE671D" w:rsidRPr="000F2F5A" w:rsidRDefault="00CE671D" w:rsidP="00CE671D">
      <w:pPr>
        <w:pStyle w:val="Ingressi"/>
        <w:numPr>
          <w:ilvl w:val="0"/>
          <w:numId w:val="2"/>
        </w:numPr>
        <w:rPr>
          <w:b w:val="0"/>
          <w:bCs/>
          <w:sz w:val="24"/>
          <w:szCs w:val="24"/>
        </w:rPr>
      </w:pPr>
      <w:r w:rsidRPr="000F2F5A">
        <w:rPr>
          <w:b w:val="0"/>
          <w:bCs/>
          <w:sz w:val="24"/>
          <w:szCs w:val="24"/>
        </w:rPr>
        <w:t>KuvA: Pinja Metsäranta p. 050 339 8026, pinja.metsaranta@uniarts.fi</w:t>
      </w:r>
    </w:p>
    <w:p w14:paraId="2703CD5D" w14:textId="1A19C426" w:rsidR="00CE671D" w:rsidRPr="000F2F5A" w:rsidRDefault="00CE671D" w:rsidP="00CE671D">
      <w:pPr>
        <w:pStyle w:val="Ingressi"/>
        <w:numPr>
          <w:ilvl w:val="0"/>
          <w:numId w:val="2"/>
        </w:numPr>
        <w:rPr>
          <w:b w:val="0"/>
          <w:bCs/>
          <w:sz w:val="24"/>
          <w:szCs w:val="24"/>
        </w:rPr>
      </w:pPr>
      <w:r w:rsidRPr="000F2F5A">
        <w:rPr>
          <w:b w:val="0"/>
          <w:bCs/>
          <w:sz w:val="24"/>
          <w:szCs w:val="24"/>
        </w:rPr>
        <w:t xml:space="preserve">SibA: </w:t>
      </w:r>
      <w:r w:rsidR="00A840C2" w:rsidRPr="00A840C2">
        <w:rPr>
          <w:b w:val="0"/>
          <w:sz w:val="24"/>
          <w:szCs w:val="24"/>
        </w:rPr>
        <w:t>Susanna Ke</w:t>
      </w:r>
      <w:r w:rsidR="00A840C2" w:rsidRPr="00A840C2">
        <w:rPr>
          <w:b w:val="0"/>
        </w:rPr>
        <w:t>t</w:t>
      </w:r>
      <w:r w:rsidR="00A840C2" w:rsidRPr="00A840C2">
        <w:rPr>
          <w:b w:val="0"/>
          <w:sz w:val="24"/>
          <w:szCs w:val="24"/>
        </w:rPr>
        <w:t xml:space="preserve">ola </w:t>
      </w:r>
      <w:r w:rsidR="00A840C2">
        <w:rPr>
          <w:b w:val="0"/>
          <w:sz w:val="24"/>
          <w:szCs w:val="24"/>
        </w:rPr>
        <w:t>p</w:t>
      </w:r>
      <w:r w:rsidR="00A840C2" w:rsidRPr="00A840C2">
        <w:rPr>
          <w:b w:val="0"/>
          <w:sz w:val="24"/>
          <w:szCs w:val="24"/>
        </w:rPr>
        <w:t xml:space="preserve">. </w:t>
      </w:r>
      <w:r w:rsidR="00A840C2" w:rsidRPr="00A840C2">
        <w:rPr>
          <w:b w:val="0"/>
          <w:color w:val="353535"/>
          <w:spacing w:val="7"/>
        </w:rPr>
        <w:t>050 324 6252, susanna.ketola@uniarts.fi</w:t>
      </w:r>
    </w:p>
    <w:p w14:paraId="0676E0F6" w14:textId="71171A8E" w:rsidR="00CE671D" w:rsidRDefault="00CE671D" w:rsidP="00CE671D">
      <w:pPr>
        <w:pStyle w:val="Ingressi"/>
        <w:numPr>
          <w:ilvl w:val="0"/>
          <w:numId w:val="2"/>
        </w:numPr>
        <w:rPr>
          <w:b w:val="0"/>
          <w:bCs/>
          <w:sz w:val="24"/>
          <w:szCs w:val="24"/>
        </w:rPr>
      </w:pPr>
      <w:r w:rsidRPr="000F2F5A">
        <w:rPr>
          <w:b w:val="0"/>
          <w:bCs/>
          <w:sz w:val="24"/>
          <w:szCs w:val="24"/>
        </w:rPr>
        <w:t xml:space="preserve">TeaK: Sanna Suonsyrjä, p. 0400 792 175, </w:t>
      </w:r>
      <w:r w:rsidR="00C90341" w:rsidRPr="00C90341">
        <w:rPr>
          <w:b w:val="0"/>
          <w:bCs/>
          <w:sz w:val="24"/>
          <w:szCs w:val="24"/>
        </w:rPr>
        <w:t>sanna.suonsyrja@uniarts.fi</w:t>
      </w:r>
    </w:p>
    <w:p w14:paraId="108E5980" w14:textId="1878080F" w:rsidR="00C90341" w:rsidRDefault="00C90341" w:rsidP="00CE671D">
      <w:pPr>
        <w:pStyle w:val="Ingressi"/>
        <w:numPr>
          <w:ilvl w:val="0"/>
          <w:numId w:val="2"/>
        </w:numPr>
        <w:rPr>
          <w:b w:val="0"/>
          <w:bCs/>
          <w:sz w:val="24"/>
          <w:szCs w:val="24"/>
        </w:rPr>
      </w:pPr>
      <w:r>
        <w:rPr>
          <w:b w:val="0"/>
          <w:bCs/>
          <w:sz w:val="24"/>
          <w:szCs w:val="24"/>
        </w:rPr>
        <w:t>Avoin kampus</w:t>
      </w:r>
      <w:r w:rsidR="00E226C7">
        <w:rPr>
          <w:b w:val="0"/>
          <w:bCs/>
          <w:sz w:val="24"/>
          <w:szCs w:val="24"/>
        </w:rPr>
        <w:t xml:space="preserve"> / Avoin yliopisto</w:t>
      </w:r>
      <w:r>
        <w:rPr>
          <w:b w:val="0"/>
          <w:bCs/>
          <w:sz w:val="24"/>
          <w:szCs w:val="24"/>
        </w:rPr>
        <w:t xml:space="preserve">: Sanna Takala, p. 040 710 4399, </w:t>
      </w:r>
      <w:proofErr w:type="spellStart"/>
      <w:proofErr w:type="gramStart"/>
      <w:r w:rsidRPr="00C90341">
        <w:rPr>
          <w:b w:val="0"/>
          <w:bCs/>
          <w:sz w:val="24"/>
          <w:szCs w:val="24"/>
        </w:rPr>
        <w:t>sanna.takala</w:t>
      </w:r>
      <w:proofErr w:type="gramEnd"/>
      <w:r w:rsidRPr="00C90341">
        <w:rPr>
          <w:b w:val="0"/>
          <w:bCs/>
          <w:sz w:val="24"/>
          <w:szCs w:val="24"/>
        </w:rPr>
        <w:t>@uniarts,fi</w:t>
      </w:r>
      <w:proofErr w:type="spellEnd"/>
    </w:p>
    <w:p w14:paraId="16F699C0" w14:textId="77777777" w:rsidR="00C90341" w:rsidRPr="000F2F5A" w:rsidRDefault="00C90341" w:rsidP="00C90341">
      <w:pPr>
        <w:pStyle w:val="Ingressi"/>
        <w:ind w:left="720"/>
        <w:rPr>
          <w:b w:val="0"/>
          <w:bCs/>
          <w:sz w:val="24"/>
          <w:szCs w:val="24"/>
        </w:rPr>
      </w:pPr>
    </w:p>
    <w:p w14:paraId="3182BB06" w14:textId="7A110984" w:rsidR="00D0584E" w:rsidRDefault="00150CF1" w:rsidP="00D0584E">
      <w:pPr>
        <w:pStyle w:val="Ingressi"/>
        <w:rPr>
          <w:b w:val="0"/>
          <w:bCs/>
          <w:sz w:val="24"/>
          <w:szCs w:val="24"/>
        </w:rPr>
      </w:pPr>
      <w:r w:rsidRPr="00CE671D">
        <w:rPr>
          <w:sz w:val="24"/>
          <w:szCs w:val="24"/>
        </w:rPr>
        <w:t xml:space="preserve">Jakelu: </w:t>
      </w:r>
      <w:r w:rsidRPr="00CE671D">
        <w:rPr>
          <w:b w:val="0"/>
          <w:bCs/>
          <w:sz w:val="24"/>
          <w:szCs w:val="24"/>
        </w:rPr>
        <w:t>Opiskelija ja ilman hakemuksen liitteitä päätöksen kannalta muut välttämättömät henkilöt (</w:t>
      </w:r>
      <w:r w:rsidR="005E6DC2" w:rsidRPr="00CE671D">
        <w:rPr>
          <w:b w:val="0"/>
          <w:bCs/>
          <w:sz w:val="24"/>
          <w:szCs w:val="24"/>
        </w:rPr>
        <w:t>opintopäällikön lisäksi tarvittaessa esim. opettaja(t), joiden opetus on kyseessä, aineryhmän johtaja / koulutusohjelman johtaja, suunnittelija, HOPS-ohjaaja</w:t>
      </w:r>
      <w:r w:rsidRPr="00CE671D">
        <w:rPr>
          <w:b w:val="0"/>
          <w:bCs/>
          <w:sz w:val="24"/>
          <w:szCs w:val="24"/>
        </w:rPr>
        <w:t>).</w:t>
      </w:r>
      <w:r w:rsidR="00043455">
        <w:rPr>
          <w:b w:val="0"/>
          <w:bCs/>
          <w:sz w:val="24"/>
          <w:szCs w:val="24"/>
        </w:rPr>
        <w:t xml:space="preserve"> Opiskelija</w:t>
      </w:r>
      <w:r w:rsidR="00823B47">
        <w:rPr>
          <w:b w:val="0"/>
          <w:bCs/>
          <w:sz w:val="24"/>
          <w:szCs w:val="24"/>
        </w:rPr>
        <w:t>a informoidaan etukäteen</w:t>
      </w:r>
      <w:r w:rsidR="00043455">
        <w:rPr>
          <w:b w:val="0"/>
          <w:bCs/>
          <w:sz w:val="24"/>
          <w:szCs w:val="24"/>
        </w:rPr>
        <w:t xml:space="preserve">, kenelle tieto on </w:t>
      </w:r>
      <w:r w:rsidR="00A50B36">
        <w:rPr>
          <w:b w:val="0"/>
          <w:bCs/>
          <w:sz w:val="24"/>
          <w:szCs w:val="24"/>
        </w:rPr>
        <w:t>tarpeen välittää</w:t>
      </w:r>
      <w:r w:rsidR="00043455">
        <w:rPr>
          <w:b w:val="0"/>
          <w:bCs/>
          <w:sz w:val="24"/>
          <w:szCs w:val="24"/>
        </w:rPr>
        <w:t>.</w:t>
      </w:r>
    </w:p>
    <w:p w14:paraId="59EAE9FC" w14:textId="241F4E4D" w:rsidR="000F2F5A" w:rsidRDefault="000F2F5A" w:rsidP="00D0584E">
      <w:pPr>
        <w:pStyle w:val="Ingressi"/>
        <w:rPr>
          <w:b w:val="0"/>
          <w:bCs/>
          <w:sz w:val="24"/>
          <w:szCs w:val="24"/>
        </w:rPr>
      </w:pPr>
    </w:p>
    <w:p w14:paraId="600BAD12" w14:textId="3AFB8838" w:rsidR="000F2F5A" w:rsidRDefault="000F2F5A" w:rsidP="00D0584E">
      <w:pPr>
        <w:pStyle w:val="Ingressi"/>
        <w:rPr>
          <w:b w:val="0"/>
          <w:bCs/>
          <w:sz w:val="24"/>
          <w:szCs w:val="24"/>
        </w:rPr>
      </w:pPr>
    </w:p>
    <w:p w14:paraId="2139934D" w14:textId="1B57C030" w:rsidR="000F2F5A" w:rsidRPr="00D44FCA" w:rsidRDefault="00D44FCA" w:rsidP="00D0584E">
      <w:pPr>
        <w:pStyle w:val="Ingressi"/>
        <w:rPr>
          <w:sz w:val="24"/>
          <w:szCs w:val="24"/>
        </w:rPr>
      </w:pPr>
      <w:r w:rsidRPr="00D44FCA">
        <w:rPr>
          <w:sz w:val="24"/>
          <w:szCs w:val="24"/>
        </w:rPr>
        <w:t>LISÄTIETOJA:</w:t>
      </w:r>
    </w:p>
    <w:p w14:paraId="210EEE15" w14:textId="77777777" w:rsidR="003F7093" w:rsidRDefault="003F7093" w:rsidP="002341F2">
      <w:pPr>
        <w:spacing w:line="240" w:lineRule="auto"/>
        <w:rPr>
          <w:sz w:val="24"/>
          <w:szCs w:val="24"/>
        </w:rPr>
      </w:pPr>
    </w:p>
    <w:p w14:paraId="41F36670" w14:textId="69780808" w:rsidR="003F7093" w:rsidRPr="005F17E9" w:rsidRDefault="003F7093" w:rsidP="002341F2">
      <w:pPr>
        <w:spacing w:line="240" w:lineRule="auto"/>
        <w:rPr>
          <w:sz w:val="19"/>
          <w:szCs w:val="19"/>
        </w:rPr>
      </w:pPr>
      <w:r w:rsidRPr="005F17E9">
        <w:rPr>
          <w:sz w:val="19"/>
          <w:szCs w:val="19"/>
        </w:rPr>
        <w:t xml:space="preserve">Tutustuthan </w:t>
      </w:r>
      <w:r w:rsidR="00C41A8A" w:rsidRPr="005F17E9">
        <w:rPr>
          <w:sz w:val="19"/>
          <w:szCs w:val="19"/>
        </w:rPr>
        <w:t>Taideyliopiston yksilöllisten opintojärjestelyiden toimintaohjees</w:t>
      </w:r>
      <w:r w:rsidRPr="005F17E9">
        <w:rPr>
          <w:sz w:val="19"/>
          <w:szCs w:val="19"/>
        </w:rPr>
        <w:t>een ennen hakemuksen lähettämistä. Toimintaohje</w:t>
      </w:r>
      <w:r w:rsidR="00012766" w:rsidRPr="005F17E9">
        <w:rPr>
          <w:sz w:val="19"/>
          <w:szCs w:val="19"/>
        </w:rPr>
        <w:t xml:space="preserve"> kokonaisuudessaan</w:t>
      </w:r>
      <w:r w:rsidRPr="005F17E9">
        <w:rPr>
          <w:sz w:val="19"/>
          <w:szCs w:val="19"/>
        </w:rPr>
        <w:t xml:space="preserve"> löytyy osoitteesta: </w:t>
      </w:r>
      <w:hyperlink r:id="rId7" w:history="1">
        <w:r w:rsidR="006B360B" w:rsidRPr="006B360B">
          <w:rPr>
            <w:rStyle w:val="Hyperlink"/>
            <w:sz w:val="19"/>
            <w:szCs w:val="19"/>
          </w:rPr>
          <w:t>https://opiskelija.uniarts.fi/yleistieto/yksilolliset-opintojarjestelyt/</w:t>
        </w:r>
      </w:hyperlink>
      <w:r w:rsidR="006B360B">
        <w:t xml:space="preserve"> </w:t>
      </w:r>
    </w:p>
    <w:p w14:paraId="6F59FCB6" w14:textId="77777777" w:rsidR="003F7093" w:rsidRPr="005F17E9" w:rsidRDefault="003F7093" w:rsidP="002341F2">
      <w:pPr>
        <w:spacing w:line="240" w:lineRule="auto"/>
        <w:rPr>
          <w:sz w:val="19"/>
          <w:szCs w:val="19"/>
        </w:rPr>
      </w:pPr>
    </w:p>
    <w:p w14:paraId="673359E8" w14:textId="3E9FD642" w:rsidR="002341F2" w:rsidRPr="005F17E9" w:rsidRDefault="00F34AAF" w:rsidP="002341F2">
      <w:pPr>
        <w:spacing w:line="240" w:lineRule="auto"/>
        <w:rPr>
          <w:color w:val="FF0000"/>
          <w:sz w:val="19"/>
          <w:szCs w:val="19"/>
        </w:rPr>
      </w:pPr>
      <w:r w:rsidRPr="005F17E9">
        <w:rPr>
          <w:sz w:val="19"/>
          <w:szCs w:val="19"/>
        </w:rPr>
        <w:t>Taideyliopistossa y</w:t>
      </w:r>
      <w:r w:rsidR="00150CF1" w:rsidRPr="005F17E9">
        <w:rPr>
          <w:sz w:val="19"/>
          <w:szCs w:val="19"/>
        </w:rPr>
        <w:t>ksilöllis</w:t>
      </w:r>
      <w:r w:rsidRPr="005F17E9">
        <w:rPr>
          <w:sz w:val="19"/>
          <w:szCs w:val="19"/>
        </w:rPr>
        <w:t>illä</w:t>
      </w:r>
      <w:r w:rsidR="00150CF1" w:rsidRPr="005F17E9">
        <w:rPr>
          <w:sz w:val="19"/>
          <w:szCs w:val="19"/>
        </w:rPr>
        <w:t xml:space="preserve"> opintojärjestely</w:t>
      </w:r>
      <w:r w:rsidRPr="005F17E9">
        <w:rPr>
          <w:sz w:val="19"/>
          <w:szCs w:val="19"/>
        </w:rPr>
        <w:t>illä</w:t>
      </w:r>
      <w:r w:rsidR="00150CF1" w:rsidRPr="005F17E9">
        <w:rPr>
          <w:sz w:val="19"/>
          <w:szCs w:val="19"/>
        </w:rPr>
        <w:t xml:space="preserve"> </w:t>
      </w:r>
      <w:r w:rsidRPr="005F17E9">
        <w:rPr>
          <w:sz w:val="19"/>
          <w:szCs w:val="19"/>
        </w:rPr>
        <w:t>tarkoitetaan yhdenvertaisuuslain (1325/2014) 15§ mukaisesti asianmukaisia ja kulloisessakin tilanteessa tarvittavia kohtuullisia mukautuksia, joita</w:t>
      </w:r>
      <w:r w:rsidRPr="005F17E9">
        <w:rPr>
          <w:rFonts w:eastAsia="Times New Roman"/>
          <w:sz w:val="19"/>
          <w:szCs w:val="19"/>
          <w:lang w:eastAsia="fi-FI"/>
        </w:rPr>
        <w:t xml:space="preserve"> koulutuksen järjestäjän, työnantajan sekä tavaroiden tai palvelujen tarjoajan on tehtävä, jotta vammainen henkilö voi yhdenvertaisesti muiden kanssa asioida, saada koulutusta, työtä, yleisesti tarjolla olevia tavaroita ja palveluita sekä suoriutua työtehtävistä ja edetä työuralla.</w:t>
      </w:r>
      <w:r w:rsidRPr="005F17E9">
        <w:rPr>
          <w:color w:val="4F81BD" w:themeColor="accent1"/>
          <w:sz w:val="19"/>
          <w:szCs w:val="19"/>
        </w:rPr>
        <w:t xml:space="preserve"> </w:t>
      </w:r>
      <w:r w:rsidRPr="005F17E9">
        <w:rPr>
          <w:sz w:val="19"/>
          <w:szCs w:val="19"/>
        </w:rPr>
        <w:t>YK:n vammaissopimukseen (CRPD, art. 1) viitaten vammaisuus nähdään henkilön suhteena ympäröivään yhteiskuntaan. Näin ollen vammaisuus ei ole diagnoosiperustainen tai henkilön ominaisuus.</w:t>
      </w:r>
      <w:r w:rsidR="00150CF1" w:rsidRPr="005F17E9">
        <w:rPr>
          <w:sz w:val="19"/>
          <w:szCs w:val="19"/>
        </w:rPr>
        <w:t xml:space="preserve"> </w:t>
      </w:r>
      <w:r w:rsidR="002341F2" w:rsidRPr="005F17E9">
        <w:rPr>
          <w:sz w:val="19"/>
          <w:szCs w:val="19"/>
        </w:rPr>
        <w:t>Taideyliopistossa yksilölliset opintojärjestelyt voivat lisäksi sisältää yhdenvertaisuuslain 15§ tarkoittamista mukautuksista erillisiä, muista seikoista johtuvia järjestelyitä, joihin yliopistolla ei lakisääteistä velvoitetta, vaan jotka perustuvat yliopiston harkintaan.</w:t>
      </w:r>
    </w:p>
    <w:p w14:paraId="7B97FA59" w14:textId="77777777" w:rsidR="002341F2" w:rsidRPr="005F17E9" w:rsidRDefault="002341F2" w:rsidP="004B2C8A">
      <w:pPr>
        <w:pStyle w:val="BodyText"/>
        <w:spacing w:line="240" w:lineRule="auto"/>
        <w:rPr>
          <w:sz w:val="19"/>
          <w:szCs w:val="19"/>
        </w:rPr>
      </w:pPr>
    </w:p>
    <w:p w14:paraId="13230F91" w14:textId="089C5039" w:rsidR="00150CF1" w:rsidRPr="005F17E9" w:rsidRDefault="002341F2" w:rsidP="004B2C8A">
      <w:pPr>
        <w:pStyle w:val="BodyText"/>
        <w:spacing w:line="240" w:lineRule="auto"/>
        <w:rPr>
          <w:sz w:val="19"/>
          <w:szCs w:val="19"/>
        </w:rPr>
      </w:pPr>
      <w:r w:rsidRPr="005F17E9">
        <w:rPr>
          <w:sz w:val="19"/>
          <w:szCs w:val="19"/>
        </w:rPr>
        <w:t>Yksilöllis</w:t>
      </w:r>
      <w:r w:rsidR="00F34AAF" w:rsidRPr="005F17E9">
        <w:rPr>
          <w:sz w:val="19"/>
          <w:szCs w:val="19"/>
        </w:rPr>
        <w:t>et</w:t>
      </w:r>
      <w:r w:rsidRPr="005F17E9">
        <w:rPr>
          <w:sz w:val="19"/>
          <w:szCs w:val="19"/>
        </w:rPr>
        <w:t xml:space="preserve"> opintojärjestely</w:t>
      </w:r>
      <w:r w:rsidR="00F34AAF" w:rsidRPr="005F17E9">
        <w:rPr>
          <w:sz w:val="19"/>
          <w:szCs w:val="19"/>
        </w:rPr>
        <w:t>t ovat</w:t>
      </w:r>
      <w:r w:rsidR="00150CF1" w:rsidRPr="005F17E9">
        <w:rPr>
          <w:sz w:val="19"/>
          <w:szCs w:val="19"/>
        </w:rPr>
        <w:t xml:space="preserve"> yksilöllistä oppimisen tukea, jolla edistetään yhdenvertaista opiskelua. Opetus- ja opiskelutoiminnassa yksilölliset opintojärjestelyt ovat käytännössä järjestelyitä, joissa huomioidaan opiskelijan opiskeluun ja opintojen suorittamiseen vaikuttava vamma, haaste tai este. Järjestelyt riippuvat kulloinkin tilanteesta, tarpeista ja opiskeltavasta asiasta, johon niitä haetaan. Järjestelyt eivät vaikuta arviointiin, vaatimustasoon</w:t>
      </w:r>
      <w:r w:rsidR="00554705">
        <w:rPr>
          <w:sz w:val="19"/>
          <w:szCs w:val="19"/>
        </w:rPr>
        <w:t xml:space="preserve"> ja </w:t>
      </w:r>
      <w:r w:rsidR="00150CF1" w:rsidRPr="005F17E9">
        <w:rPr>
          <w:sz w:val="19"/>
          <w:szCs w:val="19"/>
        </w:rPr>
        <w:t>opintojakson tai tutkinnon osaamistavoitteisiin, vaan kyse on keinoista tukea opiskelijaa asetettujen osaamistavoitteiden saavuttamisessa.</w:t>
      </w:r>
    </w:p>
    <w:p w14:paraId="28AFD0FA" w14:textId="77777777" w:rsidR="00F15A6A" w:rsidRDefault="00F15A6A" w:rsidP="004B2C8A">
      <w:pPr>
        <w:pStyle w:val="NormalWeb"/>
        <w:spacing w:before="0" w:beforeAutospacing="0" w:after="0" w:afterAutospacing="0"/>
        <w:rPr>
          <w:rFonts w:ascii="Times New Roman" w:hAnsi="Times New Roman" w:cs="Times New Roman"/>
          <w:sz w:val="19"/>
          <w:szCs w:val="19"/>
        </w:rPr>
      </w:pPr>
    </w:p>
    <w:p w14:paraId="4FAC2B49" w14:textId="4D551C0C" w:rsidR="00F15A6A" w:rsidRPr="00F15A6A" w:rsidRDefault="00F15A6A" w:rsidP="00F15A6A">
      <w:pPr>
        <w:spacing w:line="240" w:lineRule="auto"/>
        <w:rPr>
          <w:sz w:val="19"/>
          <w:szCs w:val="19"/>
        </w:rPr>
      </w:pPr>
      <w:r w:rsidRPr="00F15A6A">
        <w:rPr>
          <w:sz w:val="19"/>
          <w:szCs w:val="19"/>
        </w:rPr>
        <w:t>Kaikkia opiskelijan yksilöllisten opintojärjestelyihin ja niihin liittyvien tietojen käsittelyyn osallistuvia sitoo vaitiolo</w:t>
      </w:r>
      <w:r w:rsidR="00AA5439">
        <w:rPr>
          <w:sz w:val="19"/>
          <w:szCs w:val="19"/>
        </w:rPr>
        <w:t>- ja salassapito</w:t>
      </w:r>
      <w:r w:rsidRPr="00F15A6A">
        <w:rPr>
          <w:sz w:val="19"/>
          <w:szCs w:val="19"/>
        </w:rPr>
        <w:t xml:space="preserve">velvollisuus. Järjestelyiden toteuttamiseksi yksilöllisten opintojärjestelyiden hakemuksen jakeluun merkittyjen henkilöiden on usein tarpeen voida keskustella opiskelijan tukitarpeista. Opiskelijaa kuitenkin informoidaan </w:t>
      </w:r>
      <w:r w:rsidR="00AA5439">
        <w:rPr>
          <w:sz w:val="19"/>
          <w:szCs w:val="19"/>
        </w:rPr>
        <w:t xml:space="preserve">etukäteen </w:t>
      </w:r>
      <w:r w:rsidRPr="00F15A6A">
        <w:rPr>
          <w:sz w:val="19"/>
          <w:szCs w:val="19"/>
        </w:rPr>
        <w:t xml:space="preserve">siitä, keiden kanssa hänen asioistaan on tarpeen keskustella. Opiskelijan suostumuksella hänen tilanteestaan voivat keskustella tarvittaessa myös muut järjestelyiden toteuttamiseen osallistuvat henkilöt. </w:t>
      </w:r>
      <w:r w:rsidRPr="00F15A6A">
        <w:rPr>
          <w:rFonts w:ascii="Times New Roman" w:hAnsi="Times New Roman" w:cs="Times New Roman"/>
          <w:sz w:val="19"/>
          <w:szCs w:val="19"/>
        </w:rPr>
        <w:t xml:space="preserve">Opettajilla on usein keskeinen rooli järjestelyiden miettimisessä ja toteuttamisessa. </w:t>
      </w:r>
      <w:r w:rsidRPr="00F15A6A">
        <w:rPr>
          <w:sz w:val="19"/>
          <w:szCs w:val="19"/>
        </w:rPr>
        <w:t xml:space="preserve">Opiskelijan suostumuksella hänen tukitoimistaan voi toisinaan olla tarpeen järjestää myös moniammatillinen neuvottelu, jossa läsnä voivat olla opiskelijan tilanteesta riippuen opiskelijan lisäksi esimerkiksi opettaja, opintopäällikkö, opintopsykologi ja edustaja opiskelijan hoidollisesta tukitahosta, kuten </w:t>
      </w:r>
      <w:proofErr w:type="spellStart"/>
      <w:r w:rsidRPr="00F15A6A">
        <w:rPr>
          <w:sz w:val="19"/>
          <w:szCs w:val="19"/>
        </w:rPr>
        <w:t>YTHS:stä</w:t>
      </w:r>
      <w:proofErr w:type="spellEnd"/>
      <w:r w:rsidRPr="00F15A6A">
        <w:rPr>
          <w:sz w:val="19"/>
          <w:szCs w:val="19"/>
        </w:rPr>
        <w:t>.</w:t>
      </w:r>
    </w:p>
    <w:p w14:paraId="615AD6E9" w14:textId="77777777" w:rsidR="00F15A6A" w:rsidRDefault="00F15A6A" w:rsidP="004B2C8A">
      <w:pPr>
        <w:pStyle w:val="NormalWeb"/>
        <w:spacing w:before="0" w:beforeAutospacing="0" w:after="0" w:afterAutospacing="0"/>
        <w:rPr>
          <w:rFonts w:ascii="Times New Roman" w:hAnsi="Times New Roman" w:cs="Times New Roman"/>
          <w:sz w:val="19"/>
          <w:szCs w:val="19"/>
        </w:rPr>
      </w:pPr>
    </w:p>
    <w:p w14:paraId="4D20B850" w14:textId="77D62625" w:rsidR="00554705" w:rsidRDefault="00AA5439" w:rsidP="004B2C8A">
      <w:pPr>
        <w:pStyle w:val="NormalWeb"/>
        <w:spacing w:before="0" w:beforeAutospacing="0" w:after="0" w:afterAutospacing="0"/>
        <w:rPr>
          <w:sz w:val="19"/>
          <w:szCs w:val="19"/>
        </w:rPr>
      </w:pPr>
      <w:r>
        <w:rPr>
          <w:rFonts w:ascii="Times New Roman" w:hAnsi="Times New Roman" w:cs="Times New Roman"/>
          <w:sz w:val="19"/>
          <w:szCs w:val="19"/>
        </w:rPr>
        <w:t>Myös j</w:t>
      </w:r>
      <w:r w:rsidR="005F17E9" w:rsidRPr="005F17E9">
        <w:rPr>
          <w:rFonts w:ascii="Times New Roman" w:hAnsi="Times New Roman" w:cs="Times New Roman"/>
          <w:sz w:val="19"/>
          <w:szCs w:val="19"/>
        </w:rPr>
        <w:t>ärjestelyihin liittyvät dokumentit (mm. hakemus, asiantuntijalausunnot ja -suositukset sekä päätös järjestelyistä) ovat luottamuksellisia ja niihin liittyvät tiedot salassa pidettäviä (</w:t>
      </w:r>
      <w:proofErr w:type="spellStart"/>
      <w:r w:rsidR="005F17E9" w:rsidRPr="005F17E9">
        <w:rPr>
          <w:rFonts w:ascii="Times New Roman" w:hAnsi="Times New Roman" w:cs="Times New Roman"/>
          <w:color w:val="111111"/>
          <w:sz w:val="19"/>
          <w:szCs w:val="19"/>
        </w:rPr>
        <w:t>JulkL</w:t>
      </w:r>
      <w:proofErr w:type="spellEnd"/>
      <w:r w:rsidR="005F17E9" w:rsidRPr="005F17E9">
        <w:rPr>
          <w:rFonts w:ascii="Times New Roman" w:hAnsi="Times New Roman" w:cs="Times New Roman"/>
          <w:color w:val="111111"/>
          <w:sz w:val="19"/>
          <w:szCs w:val="19"/>
        </w:rPr>
        <w:t xml:space="preserve"> 24 § 1 </w:t>
      </w:r>
      <w:proofErr w:type="spellStart"/>
      <w:r w:rsidR="005F17E9" w:rsidRPr="005F17E9">
        <w:rPr>
          <w:rFonts w:ascii="Times New Roman" w:hAnsi="Times New Roman" w:cs="Times New Roman"/>
          <w:color w:val="111111"/>
          <w:sz w:val="19"/>
          <w:szCs w:val="19"/>
        </w:rPr>
        <w:t>mom</w:t>
      </w:r>
      <w:proofErr w:type="spellEnd"/>
      <w:r w:rsidR="005F17E9" w:rsidRPr="005F17E9">
        <w:rPr>
          <w:rFonts w:ascii="Times New Roman" w:hAnsi="Times New Roman" w:cs="Times New Roman"/>
          <w:color w:val="111111"/>
          <w:sz w:val="19"/>
          <w:szCs w:val="19"/>
        </w:rPr>
        <w:t xml:space="preserve"> kohta 25)</w:t>
      </w:r>
      <w:r w:rsidR="005F17E9" w:rsidRPr="005F17E9">
        <w:rPr>
          <w:rFonts w:ascii="Times New Roman" w:hAnsi="Times New Roman" w:cs="Times New Roman"/>
          <w:sz w:val="19"/>
          <w:szCs w:val="19"/>
        </w:rPr>
        <w:t xml:space="preserve">. </w:t>
      </w:r>
      <w:r w:rsidR="00A3387A" w:rsidRPr="005F17E9">
        <w:rPr>
          <w:rFonts w:ascii="Times New Roman" w:hAnsi="Times New Roman" w:cs="Times New Roman"/>
          <w:sz w:val="19"/>
          <w:szCs w:val="19"/>
        </w:rPr>
        <w:t xml:space="preserve">Asiantuntijalausunnoista ja suosituksista ei oteta kopioita eikä niitä arkistoida vaan opiskelijan terveydentilaan liittyvä dokumentaatio palautetaan opiskelijalle. </w:t>
      </w:r>
      <w:r w:rsidR="00B461D6" w:rsidRPr="005F17E9">
        <w:rPr>
          <w:rFonts w:ascii="Times New Roman" w:hAnsi="Times New Roman" w:cs="Times New Roman"/>
          <w:sz w:val="19"/>
          <w:szCs w:val="19"/>
        </w:rPr>
        <w:t>Vastaavasti suojatulla sähköpostilla tai postitse opintopäällikölle toimitetut terveydentilaa koskevat dokumentit poistetaan / tuhotaan tietoturvallisesti.</w:t>
      </w:r>
    </w:p>
    <w:p w14:paraId="1F7C3CDF" w14:textId="77777777" w:rsidR="00554705" w:rsidRDefault="00554705" w:rsidP="004B2C8A">
      <w:pPr>
        <w:pStyle w:val="NormalWeb"/>
        <w:spacing w:before="0" w:beforeAutospacing="0" w:after="0" w:afterAutospacing="0"/>
        <w:rPr>
          <w:sz w:val="19"/>
          <w:szCs w:val="19"/>
        </w:rPr>
      </w:pPr>
    </w:p>
    <w:p w14:paraId="7C37F712" w14:textId="68526FCC" w:rsidR="00554705" w:rsidRDefault="00554705" w:rsidP="00554705">
      <w:pPr>
        <w:pStyle w:val="NormalWeb"/>
        <w:spacing w:before="0" w:beforeAutospacing="0" w:after="0" w:afterAutospacing="0"/>
        <w:rPr>
          <w:rFonts w:ascii="Times New Roman" w:hAnsi="Times New Roman" w:cs="Times New Roman"/>
          <w:b/>
          <w:bCs/>
          <w:sz w:val="19"/>
          <w:szCs w:val="19"/>
        </w:rPr>
      </w:pPr>
      <w:r w:rsidRPr="005F17E9">
        <w:rPr>
          <w:rFonts w:ascii="Times New Roman" w:hAnsi="Times New Roman" w:cs="Times New Roman"/>
          <w:sz w:val="19"/>
          <w:szCs w:val="19"/>
        </w:rPr>
        <w:t>Opiskelija saa erillisen päätöksen hänelle myönnettävistä yksilöllisistä järjestelyistä. Mikäli yksilöllisiä opintojärjestelyitä ei voida toteuttaa, päätöksessä esitetään perustelut kielteiselle päätökselle. Opiskelijalla on oikeus hakea muutosta kielteiseen päätökseen hallinto-oikeudesta.</w:t>
      </w:r>
    </w:p>
    <w:p w14:paraId="3D97D9D9" w14:textId="77777777" w:rsidR="00554705" w:rsidRPr="005F17E9" w:rsidRDefault="00554705" w:rsidP="00554705">
      <w:pPr>
        <w:pStyle w:val="NormalWeb"/>
        <w:spacing w:before="0" w:beforeAutospacing="0" w:after="0" w:afterAutospacing="0"/>
        <w:rPr>
          <w:rFonts w:ascii="Times New Roman" w:hAnsi="Times New Roman" w:cs="Times New Roman"/>
          <w:b/>
          <w:bCs/>
          <w:sz w:val="19"/>
          <w:szCs w:val="19"/>
        </w:rPr>
      </w:pPr>
    </w:p>
    <w:p w14:paraId="0AA080F8" w14:textId="7CCDF5DE" w:rsidR="00FA1A3C" w:rsidRPr="005F17E9" w:rsidRDefault="00A3387A" w:rsidP="004B2C8A">
      <w:pPr>
        <w:pStyle w:val="NormalWeb"/>
        <w:spacing w:before="0" w:beforeAutospacing="0" w:after="0" w:afterAutospacing="0"/>
        <w:rPr>
          <w:rFonts w:ascii="Times New Roman" w:hAnsi="Times New Roman" w:cs="Times New Roman"/>
          <w:sz w:val="19"/>
          <w:szCs w:val="19"/>
        </w:rPr>
      </w:pPr>
      <w:r w:rsidRPr="005F17E9">
        <w:rPr>
          <w:rFonts w:ascii="Times New Roman" w:hAnsi="Times New Roman" w:cs="Times New Roman"/>
          <w:sz w:val="19"/>
          <w:szCs w:val="19"/>
        </w:rPr>
        <w:t xml:space="preserve">Myönnetyistä yksilöllisistä opintojärjestelyistä tehdään yleisellä tasolla merkintä sähköiseen opiskelijatietojärjestelmään. Mikäli yksilölliset opintojärjestelyt on myönnetty määräaikaisena, tehdään opiskelijatietojärjestelmään merkitä myös järjestelyiden kestosta. Tieto yksilöllisistä opintojärjestelyistä poistetaan, kun opiskelijan opinto-oikeus päättyy </w:t>
      </w:r>
      <w:r w:rsidR="005225F5">
        <w:rPr>
          <w:rFonts w:ascii="Times New Roman" w:hAnsi="Times New Roman" w:cs="Times New Roman"/>
          <w:sz w:val="19"/>
          <w:szCs w:val="19"/>
        </w:rPr>
        <w:t>opintokokonaisuudessa</w:t>
      </w:r>
      <w:r w:rsidRPr="005F17E9">
        <w:rPr>
          <w:rFonts w:ascii="Times New Roman" w:hAnsi="Times New Roman" w:cs="Times New Roman"/>
          <w:sz w:val="19"/>
          <w:szCs w:val="19"/>
        </w:rPr>
        <w:t>, johon yksilöllinen opintojärjestely on myönnetty. Hakemukset ja allekirjoitetut päätösasiakirjat yksilöllisistä opintojärjestelyistä säilytetään akatemian opintopalveluissa yliopiston asiakirjahallintaa koskevien määräysten mukaisesti.</w:t>
      </w:r>
    </w:p>
    <w:sectPr w:rsidR="00FA1A3C" w:rsidRPr="005F17E9" w:rsidSect="00934EBB">
      <w:headerReference w:type="default" r:id="rId8"/>
      <w:headerReference w:type="first" r:id="rId9"/>
      <w:pgSz w:w="11906" w:h="16838" w:code="9"/>
      <w:pgMar w:top="3119" w:right="1276" w:bottom="79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CC04" w14:textId="77777777" w:rsidR="001020AE" w:rsidRDefault="001020AE" w:rsidP="00AC7BC5">
      <w:pPr>
        <w:spacing w:line="240" w:lineRule="auto"/>
      </w:pPr>
      <w:r>
        <w:separator/>
      </w:r>
    </w:p>
  </w:endnote>
  <w:endnote w:type="continuationSeparator" w:id="0">
    <w:p w14:paraId="16E41BB4" w14:textId="77777777" w:rsidR="001020AE" w:rsidRDefault="001020AE" w:rsidP="00AC7B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79F87" w14:textId="77777777" w:rsidR="001020AE" w:rsidRDefault="001020AE" w:rsidP="00AC7BC5">
      <w:pPr>
        <w:spacing w:line="240" w:lineRule="auto"/>
      </w:pPr>
      <w:r>
        <w:separator/>
      </w:r>
    </w:p>
  </w:footnote>
  <w:footnote w:type="continuationSeparator" w:id="0">
    <w:p w14:paraId="01149C38" w14:textId="77777777" w:rsidR="001020AE" w:rsidRDefault="001020AE" w:rsidP="00AC7B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829" w:type="dxa"/>
      <w:tblInd w:w="2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9"/>
    </w:tblGrid>
    <w:tr w:rsidR="00E67D13" w:rsidRPr="00C429BA" w14:paraId="48F8C6A7" w14:textId="77777777" w:rsidTr="00E67D13">
      <w:trPr>
        <w:trHeight w:val="769"/>
      </w:trPr>
      <w:tc>
        <w:tcPr>
          <w:tcW w:w="6829" w:type="dxa"/>
        </w:tcPr>
        <w:p w14:paraId="0C558C6C" w14:textId="77777777" w:rsidR="00E67D13" w:rsidRPr="00C429BA" w:rsidRDefault="00000000" w:rsidP="009615FF">
          <w:pPr>
            <w:pStyle w:val="Header"/>
            <w:jc w:val="right"/>
          </w:pPr>
          <w:sdt>
            <w:sdtPr>
              <w:id w:val="192198560"/>
              <w:docPartObj>
                <w:docPartGallery w:val="Page Numbers (Top of Page)"/>
                <w:docPartUnique/>
              </w:docPartObj>
            </w:sdtPr>
            <w:sdtContent>
              <w:r w:rsidR="00E67D13" w:rsidRPr="00C429BA">
                <w:t xml:space="preserve">sivu </w:t>
              </w:r>
              <w:r w:rsidR="00E67D13" w:rsidRPr="00C429BA">
                <w:fldChar w:fldCharType="begin"/>
              </w:r>
              <w:r w:rsidR="00E67D13" w:rsidRPr="00C429BA">
                <w:instrText>PAGE</w:instrText>
              </w:r>
              <w:r w:rsidR="00E67D13" w:rsidRPr="00C429BA">
                <w:fldChar w:fldCharType="separate"/>
              </w:r>
              <w:r w:rsidR="00E67D13">
                <w:rPr>
                  <w:noProof/>
                </w:rPr>
                <w:t>2</w:t>
              </w:r>
              <w:r w:rsidR="00E67D13" w:rsidRPr="00C429BA">
                <w:fldChar w:fldCharType="end"/>
              </w:r>
              <w:r w:rsidR="00E67D13" w:rsidRPr="00C429BA">
                <w:t>/</w:t>
              </w:r>
              <w:r w:rsidR="00E67D13" w:rsidRPr="00C429BA">
                <w:fldChar w:fldCharType="begin"/>
              </w:r>
              <w:r w:rsidR="00E67D13" w:rsidRPr="00C429BA">
                <w:instrText>NUMPAGES</w:instrText>
              </w:r>
              <w:r w:rsidR="00E67D13" w:rsidRPr="00C429BA">
                <w:fldChar w:fldCharType="separate"/>
              </w:r>
              <w:r w:rsidR="00BA061D">
                <w:rPr>
                  <w:noProof/>
                </w:rPr>
                <w:t>1</w:t>
              </w:r>
              <w:r w:rsidR="00E67D13" w:rsidRPr="00C429BA">
                <w:fldChar w:fldCharType="end"/>
              </w:r>
            </w:sdtContent>
          </w:sdt>
        </w:p>
      </w:tc>
    </w:tr>
  </w:tbl>
  <w:p w14:paraId="0AE9D016" w14:textId="77777777" w:rsidR="00872B07" w:rsidRDefault="00872B07">
    <w:pPr>
      <w:pStyle w:val="Header"/>
    </w:pPr>
  </w:p>
  <w:p w14:paraId="46E0802F" w14:textId="77777777" w:rsidR="00872B07" w:rsidRDefault="00872B07">
    <w:pPr>
      <w:pStyle w:val="Header"/>
    </w:pPr>
  </w:p>
  <w:p w14:paraId="2DA25AA6" w14:textId="77777777" w:rsidR="00872B07" w:rsidRDefault="00E67D13">
    <w:pPr>
      <w:pStyle w:val="Header"/>
    </w:pPr>
    <w:r>
      <w:rPr>
        <w:noProof/>
        <w:lang w:eastAsia="zh-CN"/>
      </w:rPr>
      <w:drawing>
        <wp:anchor distT="0" distB="0" distL="114300" distR="114300" simplePos="0" relativeHeight="251665408" behindDoc="1" locked="1" layoutInCell="0" allowOverlap="1" wp14:anchorId="0E8D51B2" wp14:editId="5E83CC8A">
          <wp:simplePos x="0" y="0"/>
          <wp:positionH relativeFrom="page">
            <wp:posOffset>720090</wp:posOffset>
          </wp:positionH>
          <wp:positionV relativeFrom="page">
            <wp:posOffset>691515</wp:posOffset>
          </wp:positionV>
          <wp:extent cx="1335600" cy="831600"/>
          <wp:effectExtent l="0" t="0" r="0" b="6985"/>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deyliopisto_swe_eng_print_black.wmf"/>
                  <pic:cNvPicPr/>
                </pic:nvPicPr>
                <pic:blipFill>
                  <a:blip r:embed="rId1">
                    <a:extLst>
                      <a:ext uri="{28A0092B-C50C-407E-A947-70E740481C1C}">
                        <a14:useLocalDpi xmlns:a14="http://schemas.microsoft.com/office/drawing/2010/main" val="0"/>
                      </a:ext>
                    </a:extLst>
                  </a:blip>
                  <a:stretch>
                    <a:fillRect/>
                  </a:stretch>
                </pic:blipFill>
                <pic:spPr>
                  <a:xfrm>
                    <a:off x="0" y="0"/>
                    <a:ext cx="1335600" cy="831600"/>
                  </a:xfrm>
                  <a:prstGeom prst="rect">
                    <a:avLst/>
                  </a:prstGeom>
                </pic:spPr>
              </pic:pic>
            </a:graphicData>
          </a:graphic>
          <wp14:sizeRelH relativeFrom="margin">
            <wp14:pctWidth>0</wp14:pctWidth>
          </wp14:sizeRelH>
          <wp14:sizeRelV relativeFrom="margin">
            <wp14:pctHeight>0</wp14:pctHeight>
          </wp14:sizeRelV>
        </wp:anchor>
      </w:drawing>
    </w:r>
  </w:p>
  <w:p w14:paraId="487C6866" w14:textId="77777777" w:rsidR="00872B07" w:rsidRDefault="00872B07">
    <w:pPr>
      <w:pStyle w:val="Header"/>
    </w:pPr>
  </w:p>
  <w:p w14:paraId="67BDDF94" w14:textId="77777777" w:rsidR="00872B07" w:rsidRDefault="00872B07">
    <w:pPr>
      <w:pStyle w:val="Header"/>
    </w:pPr>
  </w:p>
  <w:p w14:paraId="7A371863" w14:textId="77777777" w:rsidR="0014405D" w:rsidRDefault="00144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6B9B" w14:textId="77777777" w:rsidR="00C429BA" w:rsidRPr="00C429BA" w:rsidRDefault="00872B07" w:rsidP="00C429BA">
    <w:pPr>
      <w:pStyle w:val="Header"/>
    </w:pPr>
    <w:r>
      <w:rPr>
        <w:noProof/>
        <w:lang w:eastAsia="zh-CN"/>
      </w:rPr>
      <w:drawing>
        <wp:anchor distT="0" distB="0" distL="114300" distR="114300" simplePos="0" relativeHeight="251663360" behindDoc="1" locked="1" layoutInCell="0" allowOverlap="1" wp14:anchorId="014AB0CA" wp14:editId="296CE304">
          <wp:simplePos x="0" y="0"/>
          <wp:positionH relativeFrom="page">
            <wp:posOffset>720090</wp:posOffset>
          </wp:positionH>
          <wp:positionV relativeFrom="page">
            <wp:posOffset>691515</wp:posOffset>
          </wp:positionV>
          <wp:extent cx="1335600" cy="831600"/>
          <wp:effectExtent l="0" t="0" r="0" b="698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ideyliopisto_swe_eng_print_black.wmf"/>
                  <pic:cNvPicPr/>
                </pic:nvPicPr>
                <pic:blipFill>
                  <a:blip r:embed="rId1">
                    <a:extLst>
                      <a:ext uri="{28A0092B-C50C-407E-A947-70E740481C1C}">
                        <a14:useLocalDpi xmlns:a14="http://schemas.microsoft.com/office/drawing/2010/main" val="0"/>
                      </a:ext>
                    </a:extLst>
                  </a:blip>
                  <a:stretch>
                    <a:fillRect/>
                  </a:stretch>
                </pic:blipFill>
                <pic:spPr>
                  <a:xfrm>
                    <a:off x="0" y="0"/>
                    <a:ext cx="1335600" cy="83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18C48F62"/>
    <w:lvl w:ilvl="0" w:tplc="A852C31E">
      <w:start w:val="1"/>
      <w:numFmt w:val="bullet"/>
      <w:pStyle w:val="ListParagraph"/>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189B219F"/>
    <w:multiLevelType w:val="hybridMultilevel"/>
    <w:tmpl w:val="11A42C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4589944">
    <w:abstractNumId w:val="0"/>
  </w:num>
  <w:num w:numId="2" w16cid:durableId="1210846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1D"/>
    <w:rsid w:val="00012766"/>
    <w:rsid w:val="00043455"/>
    <w:rsid w:val="00045024"/>
    <w:rsid w:val="000507A7"/>
    <w:rsid w:val="0006218A"/>
    <w:rsid w:val="000808CE"/>
    <w:rsid w:val="000F2F5A"/>
    <w:rsid w:val="000F3F15"/>
    <w:rsid w:val="001020AE"/>
    <w:rsid w:val="00113EB9"/>
    <w:rsid w:val="0011681A"/>
    <w:rsid w:val="0014405D"/>
    <w:rsid w:val="00150CF1"/>
    <w:rsid w:val="00163C78"/>
    <w:rsid w:val="0016401E"/>
    <w:rsid w:val="00191DBD"/>
    <w:rsid w:val="001B19F4"/>
    <w:rsid w:val="001B325A"/>
    <w:rsid w:val="001B412B"/>
    <w:rsid w:val="00204B9A"/>
    <w:rsid w:val="00212678"/>
    <w:rsid w:val="00233752"/>
    <w:rsid w:val="002341F2"/>
    <w:rsid w:val="00262051"/>
    <w:rsid w:val="0027658D"/>
    <w:rsid w:val="00290FE3"/>
    <w:rsid w:val="002F2BD5"/>
    <w:rsid w:val="00341D94"/>
    <w:rsid w:val="003451B6"/>
    <w:rsid w:val="00356779"/>
    <w:rsid w:val="00374AA8"/>
    <w:rsid w:val="003F7093"/>
    <w:rsid w:val="0043220C"/>
    <w:rsid w:val="00472E7D"/>
    <w:rsid w:val="00490F97"/>
    <w:rsid w:val="004B2C8A"/>
    <w:rsid w:val="004B75AB"/>
    <w:rsid w:val="0051602E"/>
    <w:rsid w:val="005225F5"/>
    <w:rsid w:val="00554705"/>
    <w:rsid w:val="005E6DC2"/>
    <w:rsid w:val="005F17E9"/>
    <w:rsid w:val="006306C8"/>
    <w:rsid w:val="00670CA6"/>
    <w:rsid w:val="006B360B"/>
    <w:rsid w:val="007171C4"/>
    <w:rsid w:val="007339DC"/>
    <w:rsid w:val="0076392C"/>
    <w:rsid w:val="00765313"/>
    <w:rsid w:val="007F01AB"/>
    <w:rsid w:val="00823B47"/>
    <w:rsid w:val="00872B07"/>
    <w:rsid w:val="008B1667"/>
    <w:rsid w:val="00924089"/>
    <w:rsid w:val="00934EBB"/>
    <w:rsid w:val="009F625E"/>
    <w:rsid w:val="00A27103"/>
    <w:rsid w:val="00A315C2"/>
    <w:rsid w:val="00A31A0B"/>
    <w:rsid w:val="00A3387A"/>
    <w:rsid w:val="00A42CFA"/>
    <w:rsid w:val="00A50B36"/>
    <w:rsid w:val="00A748E4"/>
    <w:rsid w:val="00A76A8E"/>
    <w:rsid w:val="00A829FD"/>
    <w:rsid w:val="00A840C2"/>
    <w:rsid w:val="00AA5439"/>
    <w:rsid w:val="00AC7BC5"/>
    <w:rsid w:val="00B06142"/>
    <w:rsid w:val="00B114B1"/>
    <w:rsid w:val="00B461D6"/>
    <w:rsid w:val="00BA061D"/>
    <w:rsid w:val="00BE36DF"/>
    <w:rsid w:val="00BE7582"/>
    <w:rsid w:val="00C41A8A"/>
    <w:rsid w:val="00C429BA"/>
    <w:rsid w:val="00C479A0"/>
    <w:rsid w:val="00C90341"/>
    <w:rsid w:val="00CE671D"/>
    <w:rsid w:val="00CE7C26"/>
    <w:rsid w:val="00D05661"/>
    <w:rsid w:val="00D0584E"/>
    <w:rsid w:val="00D10195"/>
    <w:rsid w:val="00D44753"/>
    <w:rsid w:val="00D44FCA"/>
    <w:rsid w:val="00DA3930"/>
    <w:rsid w:val="00E226C7"/>
    <w:rsid w:val="00E31A4B"/>
    <w:rsid w:val="00E67D13"/>
    <w:rsid w:val="00E95EA5"/>
    <w:rsid w:val="00ED42A1"/>
    <w:rsid w:val="00EE32A9"/>
    <w:rsid w:val="00EF71B4"/>
    <w:rsid w:val="00F11DA4"/>
    <w:rsid w:val="00F15A6A"/>
    <w:rsid w:val="00F34AAF"/>
    <w:rsid w:val="00F44BCC"/>
    <w:rsid w:val="00F5539C"/>
    <w:rsid w:val="00F672BE"/>
    <w:rsid w:val="00FA1A3C"/>
    <w:rsid w:val="00FA2518"/>
    <w:rsid w:val="00FA3E54"/>
    <w:rsid w:val="00FD5CB0"/>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584E"/>
    <w:pPr>
      <w:spacing w:line="264" w:lineRule="atLeast"/>
    </w:pPr>
    <w:rPr>
      <w:spacing w:val="-4"/>
    </w:rPr>
  </w:style>
  <w:style w:type="paragraph" w:styleId="Heading1">
    <w:name w:val="heading 1"/>
    <w:basedOn w:val="Normal"/>
    <w:next w:val="BodyText"/>
    <w:link w:val="Heading1Char"/>
    <w:uiPriority w:val="9"/>
    <w:qFormat/>
    <w:rsid w:val="00472E7D"/>
    <w:pPr>
      <w:keepNext/>
      <w:keepLines/>
      <w:spacing w:line="340" w:lineRule="exact"/>
      <w:outlineLvl w:val="0"/>
    </w:pPr>
    <w:rPr>
      <w:rFonts w:asciiTheme="majorHAnsi" w:eastAsiaTheme="majorEastAsia" w:hAnsiTheme="majorHAnsi" w:cstheme="majorHAnsi"/>
      <w:bCs/>
      <w:sz w:val="36"/>
      <w:szCs w:val="28"/>
    </w:rPr>
  </w:style>
  <w:style w:type="paragraph" w:styleId="Heading2">
    <w:name w:val="heading 2"/>
    <w:basedOn w:val="Normal"/>
    <w:next w:val="BodyText"/>
    <w:link w:val="Heading2Char"/>
    <w:uiPriority w:val="9"/>
    <w:qFormat/>
    <w:rsid w:val="00472E7D"/>
    <w:pPr>
      <w:keepNext/>
      <w:keepLines/>
      <w:spacing w:line="240" w:lineRule="auto"/>
      <w:outlineLvl w:val="1"/>
    </w:pPr>
    <w:rPr>
      <w:rFonts w:asciiTheme="majorHAnsi" w:eastAsiaTheme="majorEastAsia" w:hAnsiTheme="majorHAnsi" w:cstheme="majorHAnsi"/>
      <w:bCs/>
      <w:sz w:val="23"/>
      <w:szCs w:val="26"/>
    </w:rPr>
  </w:style>
  <w:style w:type="paragraph" w:styleId="Heading3">
    <w:name w:val="heading 3"/>
    <w:basedOn w:val="Heading2"/>
    <w:next w:val="BodyText"/>
    <w:link w:val="Heading3Char"/>
    <w:uiPriority w:val="9"/>
    <w:qFormat/>
    <w:rsid w:val="008B1667"/>
    <w:pPr>
      <w:outlineLvl w:val="2"/>
    </w:pPr>
    <w:rPr>
      <w:rFonts w:cstheme="majorBidi"/>
      <w:bCs w:val="0"/>
    </w:rPr>
  </w:style>
  <w:style w:type="paragraph" w:styleId="Heading4">
    <w:name w:val="heading 4"/>
    <w:basedOn w:val="Heading2"/>
    <w:next w:val="BodyText"/>
    <w:link w:val="Heading4Char"/>
    <w:uiPriority w:val="9"/>
    <w:semiHidden/>
    <w:unhideWhenUsed/>
    <w:rsid w:val="008B1667"/>
    <w:pPr>
      <w:outlineLvl w:val="3"/>
    </w:pPr>
    <w:rPr>
      <w:rFonts w:cstheme="majorBidi"/>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E7D"/>
    <w:rPr>
      <w:rFonts w:asciiTheme="majorHAnsi" w:eastAsiaTheme="majorEastAsia" w:hAnsiTheme="majorHAnsi" w:cstheme="majorHAnsi"/>
      <w:bCs/>
      <w:sz w:val="36"/>
      <w:szCs w:val="28"/>
    </w:rPr>
  </w:style>
  <w:style w:type="paragraph" w:styleId="Header">
    <w:name w:val="header"/>
    <w:basedOn w:val="Normal"/>
    <w:link w:val="HeaderChar"/>
    <w:uiPriority w:val="99"/>
    <w:unhideWhenUsed/>
    <w:rsid w:val="0011681A"/>
    <w:pPr>
      <w:spacing w:line="240" w:lineRule="auto"/>
    </w:pPr>
    <w:rPr>
      <w:b/>
    </w:rPr>
  </w:style>
  <w:style w:type="paragraph" w:styleId="BodyText">
    <w:name w:val="Body Text"/>
    <w:basedOn w:val="Normal"/>
    <w:link w:val="BodyTextChar"/>
    <w:uiPriority w:val="99"/>
    <w:qFormat/>
    <w:rsid w:val="00472E7D"/>
  </w:style>
  <w:style w:type="character" w:customStyle="1" w:styleId="BodyTextChar">
    <w:name w:val="Body Text Char"/>
    <w:basedOn w:val="DefaultParagraphFont"/>
    <w:link w:val="BodyText"/>
    <w:uiPriority w:val="99"/>
    <w:rsid w:val="00472E7D"/>
  </w:style>
  <w:style w:type="character" w:customStyle="1" w:styleId="HeaderChar">
    <w:name w:val="Header Char"/>
    <w:basedOn w:val="DefaultParagraphFont"/>
    <w:link w:val="Header"/>
    <w:uiPriority w:val="99"/>
    <w:rsid w:val="0011681A"/>
    <w:rPr>
      <w:b/>
    </w:rPr>
  </w:style>
  <w:style w:type="paragraph" w:styleId="Footer">
    <w:name w:val="footer"/>
    <w:basedOn w:val="Normal"/>
    <w:link w:val="FooterChar"/>
    <w:uiPriority w:val="99"/>
    <w:unhideWhenUsed/>
    <w:rsid w:val="00AC7BC5"/>
    <w:pPr>
      <w:tabs>
        <w:tab w:val="center" w:pos="4819"/>
        <w:tab w:val="right" w:pos="9638"/>
      </w:tabs>
      <w:spacing w:line="240" w:lineRule="auto"/>
    </w:pPr>
  </w:style>
  <w:style w:type="character" w:customStyle="1" w:styleId="FooterChar">
    <w:name w:val="Footer Char"/>
    <w:basedOn w:val="DefaultParagraphFont"/>
    <w:link w:val="Footer"/>
    <w:uiPriority w:val="99"/>
    <w:rsid w:val="00AC7BC5"/>
  </w:style>
  <w:style w:type="paragraph" w:customStyle="1" w:styleId="Ingressi">
    <w:name w:val="Ingressi"/>
    <w:basedOn w:val="BodyText"/>
    <w:qFormat/>
    <w:rsid w:val="0076392C"/>
    <w:rPr>
      <w:b/>
    </w:rPr>
  </w:style>
  <w:style w:type="table" w:styleId="TableGrid">
    <w:name w:val="Table Grid"/>
    <w:basedOn w:val="TableNormal"/>
    <w:uiPriority w:val="59"/>
    <w:rsid w:val="00C42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2E7D"/>
    <w:rPr>
      <w:rFonts w:asciiTheme="majorHAnsi" w:eastAsiaTheme="majorEastAsia" w:hAnsiTheme="majorHAnsi" w:cstheme="majorHAnsi"/>
      <w:bCs/>
      <w:sz w:val="23"/>
      <w:szCs w:val="26"/>
    </w:rPr>
  </w:style>
  <w:style w:type="paragraph" w:styleId="Subtitle">
    <w:name w:val="Subtitle"/>
    <w:basedOn w:val="Normal"/>
    <w:next w:val="BodyText"/>
    <w:link w:val="SubtitleChar"/>
    <w:uiPriority w:val="11"/>
    <w:qFormat/>
    <w:rsid w:val="0076392C"/>
    <w:pPr>
      <w:numPr>
        <w:ilvl w:val="1"/>
      </w:numPr>
    </w:pPr>
    <w:rPr>
      <w:rFonts w:asciiTheme="majorHAnsi" w:eastAsiaTheme="majorEastAsia" w:hAnsiTheme="majorHAnsi" w:cstheme="majorHAnsi"/>
      <w:iCs/>
      <w:sz w:val="23"/>
      <w:szCs w:val="24"/>
    </w:rPr>
  </w:style>
  <w:style w:type="character" w:customStyle="1" w:styleId="SubtitleChar">
    <w:name w:val="Subtitle Char"/>
    <w:basedOn w:val="DefaultParagraphFont"/>
    <w:link w:val="Subtitle"/>
    <w:uiPriority w:val="11"/>
    <w:rsid w:val="0076392C"/>
    <w:rPr>
      <w:rFonts w:asciiTheme="majorHAnsi" w:eastAsiaTheme="majorEastAsia" w:hAnsiTheme="majorHAnsi" w:cstheme="majorHAnsi"/>
      <w:iCs/>
      <w:sz w:val="23"/>
      <w:szCs w:val="24"/>
    </w:rPr>
  </w:style>
  <w:style w:type="paragraph" w:styleId="ListParagraph">
    <w:name w:val="List Paragraph"/>
    <w:basedOn w:val="BodyText"/>
    <w:uiPriority w:val="34"/>
    <w:qFormat/>
    <w:rsid w:val="00AC7BC5"/>
    <w:pPr>
      <w:numPr>
        <w:numId w:val="1"/>
      </w:numPr>
      <w:spacing w:line="240" w:lineRule="auto"/>
      <w:ind w:left="357" w:hanging="357"/>
      <w:contextualSpacing/>
    </w:pPr>
  </w:style>
  <w:style w:type="paragraph" w:styleId="NoSpacing">
    <w:name w:val="No Spacing"/>
    <w:uiPriority w:val="1"/>
    <w:rsid w:val="008B1667"/>
  </w:style>
  <w:style w:type="character" w:customStyle="1" w:styleId="Heading4Char">
    <w:name w:val="Heading 4 Char"/>
    <w:basedOn w:val="DefaultParagraphFont"/>
    <w:link w:val="Heading4"/>
    <w:uiPriority w:val="9"/>
    <w:semiHidden/>
    <w:rsid w:val="008B1667"/>
    <w:rPr>
      <w:rFonts w:asciiTheme="majorHAnsi" w:eastAsiaTheme="majorEastAsia" w:hAnsiTheme="majorHAnsi" w:cstheme="majorBidi"/>
      <w:iCs/>
      <w:sz w:val="26"/>
      <w:szCs w:val="26"/>
    </w:rPr>
  </w:style>
  <w:style w:type="character" w:customStyle="1" w:styleId="Heading3Char">
    <w:name w:val="Heading 3 Char"/>
    <w:basedOn w:val="DefaultParagraphFont"/>
    <w:link w:val="Heading3"/>
    <w:uiPriority w:val="9"/>
    <w:rsid w:val="008B1667"/>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rsid w:val="00472E7D"/>
    <w:rPr>
      <w:rFonts w:ascii="Tahoma" w:hAnsi="Tahoma" w:cs="Tahoma"/>
      <w:sz w:val="16"/>
      <w:szCs w:val="16"/>
    </w:rPr>
  </w:style>
  <w:style w:type="character" w:customStyle="1" w:styleId="BalloonTextChar">
    <w:name w:val="Balloon Text Char"/>
    <w:basedOn w:val="DefaultParagraphFont"/>
    <w:link w:val="BalloonText"/>
    <w:uiPriority w:val="99"/>
    <w:semiHidden/>
    <w:rsid w:val="00472E7D"/>
    <w:rPr>
      <w:rFonts w:ascii="Tahoma" w:hAnsi="Tahoma" w:cs="Tahoma"/>
      <w:sz w:val="16"/>
      <w:szCs w:val="16"/>
    </w:rPr>
  </w:style>
  <w:style w:type="character" w:styleId="PlaceholderText">
    <w:name w:val="Placeholder Text"/>
    <w:basedOn w:val="DefaultParagraphFont"/>
    <w:uiPriority w:val="99"/>
    <w:semiHidden/>
    <w:rsid w:val="00F11DA4"/>
    <w:rPr>
      <w:color w:val="808080"/>
    </w:rPr>
  </w:style>
  <w:style w:type="paragraph" w:styleId="NormalWeb">
    <w:name w:val="Normal (Web)"/>
    <w:basedOn w:val="Normal"/>
    <w:uiPriority w:val="99"/>
    <w:unhideWhenUsed/>
    <w:rsid w:val="00A3387A"/>
    <w:pPr>
      <w:spacing w:before="100" w:beforeAutospacing="1" w:after="100" w:afterAutospacing="1" w:line="240" w:lineRule="auto"/>
    </w:pPr>
    <w:rPr>
      <w:rFonts w:ascii="Calibri" w:hAnsi="Calibri" w:cs="Calibri"/>
      <w:spacing w:val="0"/>
      <w:lang w:eastAsia="fi-FI"/>
    </w:rPr>
  </w:style>
  <w:style w:type="character" w:styleId="Hyperlink">
    <w:name w:val="Hyperlink"/>
    <w:basedOn w:val="DefaultParagraphFont"/>
    <w:uiPriority w:val="99"/>
    <w:unhideWhenUsed/>
    <w:rsid w:val="00C90341"/>
    <w:rPr>
      <w:color w:val="0000FF" w:themeColor="hyperlink"/>
      <w:u w:val="single"/>
    </w:rPr>
  </w:style>
  <w:style w:type="character" w:styleId="UnresolvedMention">
    <w:name w:val="Unresolved Mention"/>
    <w:basedOn w:val="DefaultParagraphFont"/>
    <w:uiPriority w:val="99"/>
    <w:rsid w:val="00C90341"/>
    <w:rPr>
      <w:color w:val="605E5C"/>
      <w:shd w:val="clear" w:color="auto" w:fill="E1DFDD"/>
    </w:rPr>
  </w:style>
  <w:style w:type="character" w:styleId="CommentReference">
    <w:name w:val="annotation reference"/>
    <w:basedOn w:val="DefaultParagraphFont"/>
    <w:uiPriority w:val="99"/>
    <w:semiHidden/>
    <w:unhideWhenUsed/>
    <w:rsid w:val="00212678"/>
    <w:rPr>
      <w:sz w:val="16"/>
      <w:szCs w:val="16"/>
    </w:rPr>
  </w:style>
  <w:style w:type="paragraph" w:styleId="CommentText">
    <w:name w:val="annotation text"/>
    <w:basedOn w:val="Normal"/>
    <w:link w:val="CommentTextChar"/>
    <w:uiPriority w:val="99"/>
    <w:semiHidden/>
    <w:unhideWhenUsed/>
    <w:rsid w:val="00212678"/>
    <w:pPr>
      <w:spacing w:line="240" w:lineRule="auto"/>
    </w:pPr>
    <w:rPr>
      <w:sz w:val="20"/>
      <w:szCs w:val="20"/>
    </w:rPr>
  </w:style>
  <w:style w:type="character" w:customStyle="1" w:styleId="CommentTextChar">
    <w:name w:val="Comment Text Char"/>
    <w:basedOn w:val="DefaultParagraphFont"/>
    <w:link w:val="CommentText"/>
    <w:uiPriority w:val="99"/>
    <w:semiHidden/>
    <w:rsid w:val="00212678"/>
    <w:rPr>
      <w:spacing w:val="-4"/>
      <w:sz w:val="20"/>
      <w:szCs w:val="20"/>
    </w:rPr>
  </w:style>
  <w:style w:type="paragraph" w:styleId="CommentSubject">
    <w:name w:val="annotation subject"/>
    <w:basedOn w:val="CommentText"/>
    <w:next w:val="CommentText"/>
    <w:link w:val="CommentSubjectChar"/>
    <w:uiPriority w:val="99"/>
    <w:semiHidden/>
    <w:unhideWhenUsed/>
    <w:rsid w:val="00212678"/>
    <w:rPr>
      <w:b/>
      <w:bCs/>
    </w:rPr>
  </w:style>
  <w:style w:type="character" w:customStyle="1" w:styleId="CommentSubjectChar">
    <w:name w:val="Comment Subject Char"/>
    <w:basedOn w:val="CommentTextChar"/>
    <w:link w:val="CommentSubject"/>
    <w:uiPriority w:val="99"/>
    <w:semiHidden/>
    <w:rsid w:val="00212678"/>
    <w:rPr>
      <w:b/>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piskelija.uniarts.fi/yleistieto/yksilolliset-opintojarjestely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DD31C92-7C6E-4C8C-916C-93EE532F0C02}"/>
      </w:docPartPr>
      <w:docPartBody>
        <w:p w:rsidR="0041662D" w:rsidRDefault="009F4E6B">
          <w:r w:rsidRPr="00160A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E6B"/>
    <w:rsid w:val="000F3E6E"/>
    <w:rsid w:val="0041662D"/>
    <w:rsid w:val="004D5757"/>
    <w:rsid w:val="009F4E6B"/>
    <w:rsid w:val="00CB4878"/>
    <w:rsid w:val="00D87B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4E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ideyliopisto">
      <a:majorFont>
        <a:latin typeface="Arial Black"/>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5511</Characters>
  <Application>Microsoft Office Word</Application>
  <DocSecurity>0</DocSecurity>
  <Lines>100</Lines>
  <Paragraphs>48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Manager/>
  <Company/>
  <LinksUpToDate>false</LinksUpToDate>
  <CharactersWithSpaces>6099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yksilöllisiä opintojärjestelyjä varten</dc:title>
  <dc:subject>Hakemus yksilöllisiä opintojärjestelyjä varten</dc:subject>
  <dc:creator/>
  <cp:keywords/>
  <dc:description/>
  <cp:lastModifiedBy/>
  <cp:revision>1</cp:revision>
  <dcterms:created xsi:type="dcterms:W3CDTF">2022-08-24T14:00:00Z</dcterms:created>
  <dcterms:modified xsi:type="dcterms:W3CDTF">2022-11-17T13:54:00Z</dcterms:modified>
  <cp:category/>
</cp:coreProperties>
</file>